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08" w:rsidRPr="0070455A" w:rsidRDefault="00AA1708" w:rsidP="00AA1708">
      <w:pPr>
        <w:spacing w:after="0" w:line="408" w:lineRule="auto"/>
        <w:ind w:left="120"/>
        <w:jc w:val="center"/>
        <w:rPr>
          <w:lang w:val="ru-RU"/>
        </w:rPr>
      </w:pPr>
      <w:bookmarkStart w:id="0" w:name="block-36033445"/>
      <w:r w:rsidRPr="007045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1708" w:rsidRPr="0070455A" w:rsidRDefault="00AA1708" w:rsidP="00AA1708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7045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  <w:bookmarkEnd w:id="1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1708" w:rsidRPr="0070455A" w:rsidRDefault="00AA1708" w:rsidP="00AA1708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70455A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муниципального района "Шилкинский район"</w:t>
      </w:r>
      <w:bookmarkEnd w:id="2"/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455A">
        <w:rPr>
          <w:rFonts w:ascii="Times New Roman" w:hAnsi="Times New Roman"/>
          <w:color w:val="000000"/>
          <w:sz w:val="28"/>
          <w:lang w:val="ru-RU"/>
        </w:rPr>
        <w:t>​</w:t>
      </w:r>
    </w:p>
    <w:p w:rsidR="00AA1708" w:rsidRDefault="00AA1708" w:rsidP="00AA17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4258" w:tblpY="193"/>
        <w:tblW w:w="0" w:type="auto"/>
        <w:tblLook w:val="04A0"/>
      </w:tblPr>
      <w:tblGrid>
        <w:gridCol w:w="3576"/>
        <w:gridCol w:w="3576"/>
      </w:tblGrid>
      <w:tr w:rsidR="00AA1708" w:rsidRPr="0040209D" w:rsidTr="00AA1708">
        <w:tc>
          <w:tcPr>
            <w:tcW w:w="3576" w:type="dxa"/>
          </w:tcPr>
          <w:p w:rsidR="00AA1708" w:rsidRPr="0040209D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1708" w:rsidRPr="008944ED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Федорова Т.Г.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 от «31» 082023 г.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1708" w:rsidRPr="008944ED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Косякова О.В.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17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№110 от «04» 092023 г.</w:t>
            </w:r>
          </w:p>
          <w:p w:rsidR="00AA1708" w:rsidRP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1708" w:rsidRPr="0040209D" w:rsidTr="00AA1708">
        <w:tc>
          <w:tcPr>
            <w:tcW w:w="3576" w:type="dxa"/>
          </w:tcPr>
          <w:p w:rsid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AA1708" w:rsidRDefault="00AA1708" w:rsidP="00AA17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AA1708" w:rsidRDefault="00AA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A1708" w:rsidRDefault="00AA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A1708" w:rsidRDefault="00AA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A1708" w:rsidRDefault="00AA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A1708" w:rsidRDefault="00AA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3C4C" w:rsidRPr="00010180" w:rsidRDefault="00010180">
      <w:pPr>
        <w:spacing w:after="0" w:line="408" w:lineRule="auto"/>
        <w:ind w:left="120"/>
        <w:jc w:val="center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3C4C" w:rsidRPr="00010180" w:rsidRDefault="00010180">
      <w:pPr>
        <w:spacing w:after="0" w:line="408" w:lineRule="auto"/>
        <w:ind w:left="120"/>
        <w:jc w:val="center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4738084)</w:t>
      </w: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010180" w:rsidP="00114215">
      <w:pPr>
        <w:spacing w:after="0" w:line="408" w:lineRule="auto"/>
        <w:ind w:left="120"/>
        <w:jc w:val="center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="00114215" w:rsidRPr="0070455A">
        <w:rPr>
          <w:rFonts w:ascii="Times New Roman" w:hAnsi="Times New Roman"/>
          <w:b/>
          <w:color w:val="000000"/>
          <w:sz w:val="28"/>
          <w:lang w:val="ru-RU"/>
        </w:rPr>
        <w:t>«Иностранный (английский) язык»</w:t>
      </w:r>
      <w:r w:rsidR="00114215" w:rsidRPr="000101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0180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723C4C" w:rsidRPr="00010180" w:rsidRDefault="00010180">
      <w:pPr>
        <w:spacing w:after="0" w:line="408" w:lineRule="auto"/>
        <w:ind w:left="120"/>
        <w:jc w:val="center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:rsidR="00723C4C" w:rsidRPr="00010180" w:rsidRDefault="00723C4C" w:rsidP="00114215">
      <w:pPr>
        <w:spacing w:after="0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723C4C">
      <w:pPr>
        <w:spacing w:after="0"/>
        <w:ind w:left="120"/>
        <w:jc w:val="center"/>
        <w:rPr>
          <w:lang w:val="ru-RU"/>
        </w:rPr>
      </w:pPr>
    </w:p>
    <w:p w:rsidR="00723C4C" w:rsidRPr="00010180" w:rsidRDefault="00114215" w:rsidP="00114215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AA1708" w:rsidRPr="0070455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AA1708" w:rsidRPr="0070455A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="00AA1708"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итрофаново‌ </w:t>
      </w:r>
      <w:bookmarkStart w:id="3" w:name="77cc5032-9da0-44ec-8377-34a5a5a99395"/>
      <w:r w:rsidR="00AA1708" w:rsidRPr="0070455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AA1708"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A1708" w:rsidRPr="0070455A">
        <w:rPr>
          <w:rFonts w:ascii="Times New Roman" w:hAnsi="Times New Roman"/>
          <w:color w:val="000000"/>
          <w:sz w:val="28"/>
          <w:lang w:val="ru-RU"/>
        </w:rPr>
        <w:t>​</w:t>
      </w:r>
    </w:p>
    <w:p w:rsidR="00723C4C" w:rsidRPr="00010180" w:rsidRDefault="00723C4C">
      <w:pPr>
        <w:rPr>
          <w:lang w:val="ru-RU"/>
        </w:rPr>
        <w:sectPr w:rsidR="00723C4C" w:rsidRPr="00010180">
          <w:pgSz w:w="11906" w:h="16383"/>
          <w:pgMar w:top="1134" w:right="850" w:bottom="1134" w:left="1701" w:header="720" w:footer="720" w:gutter="0"/>
          <w:cols w:space="720"/>
        </w:sect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bookmarkStart w:id="4" w:name="block-36033446"/>
      <w:bookmarkEnd w:id="0"/>
      <w:r w:rsidRPr="000101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воспитания.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ств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гр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</w:t>
      </w:r>
      <w:proofErr w:type="gramStart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межкультурный</w:t>
      </w:r>
      <w:proofErr w:type="gramEnd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010180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bookmarkStart w:id="5" w:name="8faf8ddd-24a7-45b8-a65c-969c57052640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5"/>
    </w:p>
    <w:p w:rsidR="00723C4C" w:rsidRPr="00010180" w:rsidRDefault="00723C4C">
      <w:pPr>
        <w:rPr>
          <w:lang w:val="ru-RU"/>
        </w:rPr>
        <w:sectPr w:rsidR="00723C4C" w:rsidRPr="00010180">
          <w:pgSz w:w="11906" w:h="16383"/>
          <w:pgMar w:top="1134" w:right="850" w:bottom="1134" w:left="1701" w:header="720" w:footer="720" w:gutter="0"/>
          <w:cols w:space="720"/>
        </w:sect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bookmarkStart w:id="6" w:name="block-36033447"/>
      <w:bookmarkEnd w:id="4"/>
      <w:r w:rsidRPr="000101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AA1708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010180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 Виртуальные путешествия.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или) без их использования с соблюдением норм речевого этикета, принятых в стране/странах изучаемого языка.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с полным и точным пониманием всей информации.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с полным и точным пониманием содержания прочитанного текста.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10180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10180">
        <w:rPr>
          <w:rFonts w:ascii="Times New Roman" w:hAnsi="Times New Roman"/>
          <w:color w:val="000000"/>
          <w:sz w:val="28"/>
          <w:lang w:val="ru-RU"/>
        </w:rPr>
        <w:t>).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10180">
        <w:rPr>
          <w:rFonts w:ascii="Times New Roman" w:hAnsi="Times New Roman"/>
          <w:color w:val="000000"/>
          <w:sz w:val="28"/>
          <w:lang w:val="ru-RU"/>
        </w:rPr>
        <w:t>).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AA170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Омонимы. Интернациональные слова. 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10180">
        <w:rPr>
          <w:rFonts w:ascii="Times New Roman" w:hAnsi="Times New Roman"/>
          <w:color w:val="000000"/>
          <w:sz w:val="28"/>
          <w:lang w:val="ru-RU"/>
        </w:rPr>
        <w:t>).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You’d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.).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</w:t>
      </w:r>
      <w:r w:rsidRPr="00AA1708">
        <w:rPr>
          <w:rFonts w:ascii="Times New Roman" w:hAnsi="Times New Roman"/>
          <w:color w:val="000000"/>
          <w:sz w:val="28"/>
          <w:lang w:val="ru-RU"/>
        </w:rPr>
        <w:t xml:space="preserve">Проблемы экологии. </w:t>
      </w:r>
      <w:r w:rsidRPr="00010180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010180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Россия и мир: вклад России в мировую культуру, науку, технику.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или) без их использования с соблюдением норм речевого этикета, принятых в стране/странах изучаемого языка.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или) без их использования.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уровню, превышающему пороговый (В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+ по общеевропейской шкале).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уровню, превышающему пороговый (В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+ по общеевропейской шкале).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>или) без использования образца. Объём письменного высказывания – до 180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10180">
        <w:rPr>
          <w:rFonts w:ascii="Times New Roman" w:hAnsi="Times New Roman"/>
          <w:color w:val="000000"/>
          <w:sz w:val="28"/>
          <w:lang w:val="ru-RU"/>
        </w:rPr>
        <w:t>).</w:t>
      </w:r>
    </w:p>
    <w:p w:rsidR="00723C4C" w:rsidRPr="00AA1708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</w:t>
      </w:r>
      <w:r w:rsidRPr="00AA1708">
        <w:rPr>
          <w:rFonts w:ascii="Times New Roman" w:hAnsi="Times New Roman"/>
          <w:color w:val="000000"/>
          <w:sz w:val="28"/>
          <w:lang w:val="ru-RU"/>
        </w:rPr>
        <w:t>Элементы деловой лексики.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10180">
        <w:rPr>
          <w:rFonts w:ascii="Times New Roman" w:hAnsi="Times New Roman"/>
          <w:color w:val="000000"/>
          <w:sz w:val="28"/>
          <w:lang w:val="ru-RU"/>
        </w:rPr>
        <w:t>).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10180">
        <w:rPr>
          <w:rFonts w:ascii="Times New Roman" w:hAnsi="Times New Roman"/>
          <w:color w:val="000000"/>
          <w:sz w:val="28"/>
          <w:lang w:val="ru-RU"/>
        </w:rPr>
        <w:t>.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me… to do smth.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You’d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23C4C" w:rsidRPr="00010180" w:rsidRDefault="00723C4C">
      <w:pPr>
        <w:rPr>
          <w:lang w:val="ru-RU"/>
        </w:rPr>
        <w:sectPr w:rsidR="00723C4C" w:rsidRPr="00010180">
          <w:pgSz w:w="11906" w:h="16383"/>
          <w:pgMar w:top="1134" w:right="850" w:bottom="1134" w:left="1701" w:header="720" w:footer="720" w:gutter="0"/>
          <w:cols w:space="720"/>
        </w:sect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bookmarkStart w:id="7" w:name="block-36033448"/>
      <w:bookmarkEnd w:id="6"/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01018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10180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вести совместную деятельность в интересах гражданского общества, участвовать в самоуправлении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образовательной организации;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среднего общего образования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иностранному (английскому) на уровне среднего общего образования у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723C4C" w:rsidRPr="00010180" w:rsidRDefault="00010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23C4C" w:rsidRPr="00010180" w:rsidRDefault="000101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23C4C" w:rsidRPr="00010180" w:rsidRDefault="000101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23C4C" w:rsidRPr="00010180" w:rsidRDefault="000101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723C4C" w:rsidRPr="00010180" w:rsidRDefault="000101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23C4C" w:rsidRPr="00010180" w:rsidRDefault="000101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23C4C" w:rsidRPr="00010180" w:rsidRDefault="000101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23C4C" w:rsidRPr="00010180" w:rsidRDefault="000101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23C4C" w:rsidRPr="00010180" w:rsidRDefault="000101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23C4C" w:rsidRPr="00010180" w:rsidRDefault="000101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723C4C" w:rsidRPr="00010180" w:rsidRDefault="000101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23C4C" w:rsidRPr="00010180" w:rsidRDefault="000101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23C4C" w:rsidRPr="00010180" w:rsidRDefault="000101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23C4C" w:rsidRDefault="000101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23C4C" w:rsidRPr="00010180" w:rsidRDefault="000101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23C4C" w:rsidRDefault="000101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23C4C" w:rsidRPr="00010180" w:rsidRDefault="000101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23C4C" w:rsidRDefault="000101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23C4C" w:rsidRPr="00010180" w:rsidRDefault="000101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:rsidR="00723C4C" w:rsidRDefault="000101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23C4C" w:rsidRPr="00010180" w:rsidRDefault="000101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23C4C" w:rsidRPr="00010180" w:rsidRDefault="000101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23C4C" w:rsidRPr="00010180" w:rsidRDefault="000101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23C4C" w:rsidRPr="00010180" w:rsidRDefault="000101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23C4C" w:rsidRPr="00010180" w:rsidRDefault="000101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left="120"/>
        <w:jc w:val="both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3C4C" w:rsidRPr="00010180" w:rsidRDefault="00723C4C">
      <w:pPr>
        <w:spacing w:after="0" w:line="264" w:lineRule="auto"/>
        <w:ind w:left="120"/>
        <w:jc w:val="both"/>
        <w:rPr>
          <w:lang w:val="ru-RU"/>
        </w:rPr>
      </w:pP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1018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научится: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</w:t>
      </w:r>
      <w:proofErr w:type="gramStart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>и(</w:t>
      </w:r>
      <w:proofErr w:type="gramEnd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или) без использования образца (объём высказывания – до 160 слов); </w:t>
      </w:r>
      <w:proofErr w:type="gramStart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</w:t>
      </w:r>
      <w:proofErr w:type="gramStart"/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  <w:proofErr w:type="gramEnd"/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proofErr w:type="gramStart"/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  <w:proofErr w:type="gramEnd"/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010180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…when, no sooner … that, if only …; в условных предложениях (If) … should do;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to be going to, формы Future Simple Tense и Present Continuous Tense для выражения будущего действия;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010180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010180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сети Интернет.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1018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научится: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устно излагать результаты выполненной проектной работы (объём – 17–18 фраз);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-3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</w:t>
      </w:r>
      <w:proofErr w:type="gramEnd"/>
      <w:r w:rsidRPr="00010180">
        <w:rPr>
          <w:rFonts w:ascii="Times New Roman" w:hAnsi="Times New Roman"/>
          <w:color w:val="000000"/>
          <w:spacing w:val="-3"/>
          <w:sz w:val="28"/>
          <w:lang w:val="ru-RU"/>
        </w:rPr>
        <w:t xml:space="preserve">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10180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создавать письменное высказывание с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1018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1018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1018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10180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1018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10180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010180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10180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10180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10180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10180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10180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 when, no sooner … that, if only …; в условных предложениях (If) … should do;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10180">
        <w:rPr>
          <w:rFonts w:ascii="Times New Roman" w:hAnsi="Times New Roman"/>
          <w:color w:val="000000"/>
          <w:sz w:val="28"/>
          <w:lang w:val="ru-RU"/>
        </w:rPr>
        <w:t>);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10180">
        <w:rPr>
          <w:rFonts w:ascii="Times New Roman" w:hAnsi="Times New Roman"/>
          <w:color w:val="000000"/>
          <w:sz w:val="28"/>
          <w:lang w:val="ru-RU"/>
        </w:rPr>
        <w:t>;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me… to do smth;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:rsidR="00723C4C" w:rsidRDefault="000101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101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1018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23C4C" w:rsidRDefault="000101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010180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  <w:proofErr w:type="gramEnd"/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</w:t>
      </w:r>
      <w:proofErr w:type="gramEnd"/>
      <w:r w:rsidRPr="00010180">
        <w:rPr>
          <w:rFonts w:ascii="Times New Roman" w:hAnsi="Times New Roman"/>
          <w:color w:val="000000"/>
          <w:sz w:val="28"/>
          <w:lang w:val="ru-RU"/>
        </w:rPr>
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010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r w:rsidRPr="0001018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723C4C" w:rsidRPr="00010180" w:rsidRDefault="00010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180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0101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</w:t>
      </w:r>
      <w:proofErr w:type="gramEnd"/>
      <w:r w:rsidRPr="0001018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1018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23C4C" w:rsidRPr="00010180" w:rsidRDefault="00723C4C">
      <w:pPr>
        <w:rPr>
          <w:lang w:val="ru-RU"/>
        </w:rPr>
        <w:sectPr w:rsidR="00723C4C" w:rsidRPr="00010180">
          <w:pgSz w:w="11906" w:h="16383"/>
          <w:pgMar w:top="1134" w:right="850" w:bottom="1134" w:left="1701" w:header="720" w:footer="720" w:gutter="0"/>
          <w:cols w:space="720"/>
        </w:sectPr>
      </w:pPr>
    </w:p>
    <w:p w:rsidR="00723C4C" w:rsidRDefault="00010180">
      <w:pPr>
        <w:spacing w:after="0"/>
        <w:ind w:left="120"/>
      </w:pPr>
      <w:bookmarkStart w:id="8" w:name="block-36033449"/>
      <w:bookmarkEnd w:id="7"/>
      <w:r w:rsidRPr="000101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3C4C" w:rsidRDefault="0001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723C4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школьника).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AA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/>
        </w:tc>
      </w:tr>
    </w:tbl>
    <w:p w:rsidR="00723C4C" w:rsidRDefault="00723C4C">
      <w:pPr>
        <w:sectPr w:rsidR="00723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Default="0001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723C4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4C" w:rsidRDefault="00723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4C" w:rsidRDefault="00723C4C"/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>
            <w:pPr>
              <w:spacing w:after="0"/>
              <w:ind w:left="135"/>
            </w:pPr>
          </w:p>
        </w:tc>
      </w:tr>
      <w:tr w:rsidR="00723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4C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23C4C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23C4C" w:rsidRDefault="00723C4C"/>
        </w:tc>
      </w:tr>
    </w:tbl>
    <w:p w:rsidR="00723C4C" w:rsidRPr="00010180" w:rsidRDefault="00723C4C">
      <w:pPr>
        <w:rPr>
          <w:lang w:val="ru-RU"/>
        </w:rPr>
        <w:sectPr w:rsidR="00723C4C" w:rsidRPr="000101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Pr="00010180" w:rsidRDefault="00723C4C">
      <w:pPr>
        <w:rPr>
          <w:lang w:val="ru-RU"/>
        </w:rPr>
        <w:sectPr w:rsidR="00723C4C" w:rsidRPr="000101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Default="00010180" w:rsidP="00AA1708">
      <w:pPr>
        <w:spacing w:after="0"/>
      </w:pPr>
      <w:bookmarkStart w:id="9" w:name="block-360334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23C4C" w:rsidRDefault="0001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874"/>
        <w:gridCol w:w="1118"/>
        <w:gridCol w:w="1841"/>
        <w:gridCol w:w="1910"/>
        <w:gridCol w:w="2221"/>
        <w:gridCol w:w="14"/>
      </w:tblGrid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0180" w:rsidRDefault="00010180">
            <w:pPr>
              <w:spacing w:after="0"/>
              <w:ind w:left="135"/>
            </w:pPr>
          </w:p>
        </w:tc>
        <w:tc>
          <w:tcPr>
            <w:tcW w:w="4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0180" w:rsidRDefault="000101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180" w:rsidRDefault="000101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180" w:rsidRDefault="00010180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0180" w:rsidRDefault="000101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0180" w:rsidRDefault="000101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0180" w:rsidRDefault="000101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180" w:rsidRDefault="00010180"/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E92263" w:rsidRDefault="00010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  <w:r w:rsidR="00E922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3F2FBC">
        <w:trPr>
          <w:gridAfter w:val="1"/>
          <w:wAfter w:w="14" w:type="dxa"/>
          <w:trHeight w:val="292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Преимущества и недостатки туров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самостоятельных поездок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и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сельской местности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Национальный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Национальный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культурное наследие: в России и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gridAfter w:val="1"/>
          <w:wAfter w:w="14" w:type="dxa"/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</w:pPr>
          </w:p>
        </w:tc>
      </w:tr>
      <w:tr w:rsidR="00010180" w:rsidTr="0001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180" w:rsidRPr="00010180" w:rsidRDefault="00010180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180" w:rsidRDefault="0001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180" w:rsidRDefault="00010180"/>
        </w:tc>
      </w:tr>
    </w:tbl>
    <w:p w:rsidR="00723C4C" w:rsidRDefault="00723C4C">
      <w:pPr>
        <w:sectPr w:rsidR="00723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Default="0001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4871"/>
        <w:gridCol w:w="1122"/>
        <w:gridCol w:w="1841"/>
        <w:gridCol w:w="1910"/>
        <w:gridCol w:w="2221"/>
      </w:tblGrid>
      <w:tr w:rsidR="00025492" w:rsidTr="00025492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492" w:rsidRDefault="00025492">
            <w:pPr>
              <w:spacing w:after="0"/>
              <w:ind w:left="135"/>
            </w:pPr>
          </w:p>
        </w:tc>
        <w:tc>
          <w:tcPr>
            <w:tcW w:w="4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492" w:rsidRDefault="00025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2" w:rsidRDefault="00025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2" w:rsidRDefault="00025492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492" w:rsidRDefault="000254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492" w:rsidRDefault="000254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492" w:rsidRDefault="00025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2" w:rsidRDefault="00025492"/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плата труда, график)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proofErr w:type="gramEnd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гаджеты (польза и вред)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технологии на страже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правопорядка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</w:t>
            </w: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</w:pPr>
          </w:p>
        </w:tc>
      </w:tr>
      <w:tr w:rsidR="00025492" w:rsidTr="00025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2" w:rsidRPr="00010180" w:rsidRDefault="00025492">
            <w:pPr>
              <w:spacing w:after="0"/>
              <w:ind w:left="135"/>
              <w:rPr>
                <w:lang w:val="ru-RU"/>
              </w:rPr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 w:rsidRPr="0001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492" w:rsidRDefault="0002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92" w:rsidRDefault="00025492"/>
        </w:tc>
      </w:tr>
    </w:tbl>
    <w:p w:rsidR="00723C4C" w:rsidRPr="00025492" w:rsidRDefault="00723C4C">
      <w:pPr>
        <w:rPr>
          <w:lang w:val="ru-RU"/>
        </w:rPr>
        <w:sectPr w:rsidR="00723C4C" w:rsidRPr="00025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Pr="00025492" w:rsidRDefault="00723C4C">
      <w:pPr>
        <w:rPr>
          <w:lang w:val="ru-RU"/>
        </w:rPr>
        <w:sectPr w:rsidR="00723C4C" w:rsidRPr="00025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4C" w:rsidRPr="00010180" w:rsidRDefault="00010180">
      <w:pPr>
        <w:spacing w:after="0"/>
        <w:ind w:left="120"/>
        <w:rPr>
          <w:lang w:val="ru-RU"/>
        </w:rPr>
      </w:pPr>
      <w:bookmarkStart w:id="10" w:name="block-36033451"/>
      <w:bookmarkEnd w:id="9"/>
      <w:r w:rsidRPr="000101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3C4C" w:rsidRPr="00010180" w:rsidRDefault="00010180">
      <w:pPr>
        <w:spacing w:after="0" w:line="480" w:lineRule="auto"/>
        <w:ind w:left="120"/>
        <w:rPr>
          <w:lang w:val="ru-RU"/>
        </w:r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3C4C" w:rsidRPr="00010180" w:rsidRDefault="00296417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• Англи</w:t>
      </w:r>
      <w:r>
        <w:rPr>
          <w:rFonts w:ascii="Times New Roman" w:hAnsi="Times New Roman"/>
          <w:color w:val="000000"/>
          <w:sz w:val="28"/>
          <w:lang w:val="ru-RU"/>
        </w:rPr>
        <w:t>йский язык, 10 класс/ Баранова К.М</w:t>
      </w:r>
      <w:r w:rsidRPr="0070455A">
        <w:rPr>
          <w:rFonts w:ascii="Times New Roman" w:hAnsi="Times New Roman"/>
          <w:color w:val="000000"/>
          <w:sz w:val="28"/>
          <w:lang w:val="ru-RU"/>
        </w:rPr>
        <w:t>.,</w:t>
      </w:r>
      <w:r>
        <w:rPr>
          <w:rFonts w:ascii="Times New Roman" w:hAnsi="Times New Roman"/>
          <w:color w:val="000000"/>
          <w:sz w:val="28"/>
          <w:lang w:val="ru-RU"/>
        </w:rPr>
        <w:t xml:space="preserve"> Д. Дули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Копылова Р.П.,  В. Эванс.,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</w:t>
      </w:r>
      <w:r>
        <w:rPr>
          <w:rFonts w:ascii="Times New Roman" w:hAnsi="Times New Roman"/>
          <w:color w:val="000000"/>
          <w:sz w:val="28"/>
          <w:lang w:val="ru-RU"/>
        </w:rPr>
        <w:t>, 2012</w:t>
      </w:r>
      <w:r w:rsidRPr="0070455A">
        <w:rPr>
          <w:rFonts w:ascii="Times New Roman" w:hAnsi="Times New Roman"/>
          <w:color w:val="000000"/>
          <w:sz w:val="28"/>
          <w:lang w:val="ru-RU"/>
        </w:rPr>
        <w:t>»</w:t>
      </w:r>
      <w:r w:rsidRPr="0070455A">
        <w:rPr>
          <w:sz w:val="28"/>
          <w:lang w:val="ru-RU"/>
        </w:rPr>
        <w:br/>
      </w:r>
      <w:bookmarkStart w:id="11" w:name="fcd4d2a0-5025-4100-b79a-d6e41cba5202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114215">
        <w:rPr>
          <w:rFonts w:ascii="Times New Roman" w:hAnsi="Times New Roman"/>
          <w:color w:val="000000"/>
          <w:sz w:val="28"/>
          <w:lang w:val="ru-RU"/>
        </w:rPr>
        <w:t>Английский язык, 11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класс/ Афанасьева О.В.,</w:t>
      </w:r>
      <w:r>
        <w:rPr>
          <w:rFonts w:ascii="Times New Roman" w:hAnsi="Times New Roman"/>
          <w:color w:val="000000"/>
          <w:sz w:val="28"/>
          <w:lang w:val="ru-RU"/>
        </w:rPr>
        <w:t xml:space="preserve"> Д. Дули., Михеева И.В., Б. Оби., В. Эванс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.,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455A">
        <w:rPr>
          <w:rFonts w:ascii="Times New Roman" w:hAnsi="Times New Roman"/>
          <w:color w:val="000000"/>
          <w:sz w:val="28"/>
          <w:lang w:val="ru-RU"/>
        </w:rPr>
        <w:t>«Издательство «Просвещение</w:t>
      </w:r>
      <w:r w:rsidR="00114215">
        <w:rPr>
          <w:rFonts w:ascii="Times New Roman" w:hAnsi="Times New Roman"/>
          <w:color w:val="000000"/>
          <w:sz w:val="28"/>
          <w:lang w:val="ru-RU"/>
        </w:rPr>
        <w:t>, 2011</w:t>
      </w:r>
      <w:r w:rsidRPr="0070455A">
        <w:rPr>
          <w:rFonts w:ascii="Times New Roman" w:hAnsi="Times New Roman"/>
          <w:color w:val="000000"/>
          <w:sz w:val="28"/>
          <w:lang w:val="ru-RU"/>
        </w:rPr>
        <w:t>»</w:t>
      </w:r>
      <w:bookmarkEnd w:id="11"/>
      <w:r w:rsidRPr="007045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3C4C" w:rsidRPr="00010180" w:rsidRDefault="00723C4C">
      <w:pPr>
        <w:spacing w:after="0" w:line="480" w:lineRule="auto"/>
        <w:ind w:left="120"/>
        <w:rPr>
          <w:lang w:val="ru-RU"/>
        </w:rPr>
      </w:pPr>
    </w:p>
    <w:p w:rsidR="00723C4C" w:rsidRPr="00010180" w:rsidRDefault="00723C4C">
      <w:pPr>
        <w:spacing w:after="0"/>
        <w:ind w:left="120"/>
        <w:rPr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2F01" w:rsidRDefault="00C52F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3C4C" w:rsidRPr="00025492" w:rsidRDefault="00010180">
      <w:pPr>
        <w:spacing w:after="0" w:line="480" w:lineRule="auto"/>
        <w:ind w:left="120"/>
        <w:rPr>
          <w:lang w:val="ru-RU"/>
        </w:rPr>
      </w:pPr>
      <w:r w:rsidRPr="0002549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723C4C" w:rsidRPr="00025492" w:rsidRDefault="00723C4C">
      <w:pPr>
        <w:spacing w:after="0" w:line="480" w:lineRule="auto"/>
        <w:ind w:left="120"/>
        <w:rPr>
          <w:lang w:val="ru-RU"/>
        </w:rPr>
      </w:pPr>
    </w:p>
    <w:p w:rsidR="00723C4C" w:rsidRPr="00025492" w:rsidRDefault="00723C4C">
      <w:pPr>
        <w:spacing w:after="0"/>
        <w:ind w:left="120"/>
        <w:rPr>
          <w:lang w:val="ru-RU"/>
        </w:rPr>
      </w:pPr>
    </w:p>
    <w:p w:rsidR="00723C4C" w:rsidRPr="00010180" w:rsidRDefault="00010180" w:rsidP="00025492">
      <w:pPr>
        <w:spacing w:after="0" w:line="480" w:lineRule="auto"/>
        <w:ind w:left="120"/>
        <w:rPr>
          <w:lang w:val="ru-RU"/>
        </w:rPr>
        <w:sectPr w:rsidR="00723C4C" w:rsidRPr="00010180">
          <w:pgSz w:w="11906" w:h="16383"/>
          <w:pgMar w:top="1134" w:right="850" w:bottom="1134" w:left="1701" w:header="720" w:footer="720" w:gutter="0"/>
          <w:cols w:space="720"/>
        </w:sectPr>
      </w:pPr>
      <w:r w:rsidRPr="000101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025492">
        <w:rPr>
          <w:rFonts w:ascii="Times New Roman" w:hAnsi="Times New Roman"/>
          <w:b/>
          <w:color w:val="000000"/>
          <w:sz w:val="28"/>
          <w:lang w:val="ru-RU"/>
        </w:rPr>
        <w:t>Т</w:t>
      </w:r>
    </w:p>
    <w:bookmarkEnd w:id="10"/>
    <w:p w:rsidR="00010180" w:rsidRPr="00010180" w:rsidRDefault="00010180" w:rsidP="00025492">
      <w:pPr>
        <w:rPr>
          <w:lang w:val="ru-RU"/>
        </w:rPr>
      </w:pPr>
    </w:p>
    <w:sectPr w:rsidR="00010180" w:rsidRPr="00010180" w:rsidSect="00723C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67DA"/>
    <w:multiLevelType w:val="multilevel"/>
    <w:tmpl w:val="E52C73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BC52E8"/>
    <w:multiLevelType w:val="multilevel"/>
    <w:tmpl w:val="B6AA04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623D53"/>
    <w:multiLevelType w:val="multilevel"/>
    <w:tmpl w:val="D37028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E72745"/>
    <w:multiLevelType w:val="multilevel"/>
    <w:tmpl w:val="57C6C2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E265A5"/>
    <w:multiLevelType w:val="multilevel"/>
    <w:tmpl w:val="710EA5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D52D1E"/>
    <w:multiLevelType w:val="multilevel"/>
    <w:tmpl w:val="25A215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746C93"/>
    <w:multiLevelType w:val="multilevel"/>
    <w:tmpl w:val="3F70FA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23C4C"/>
    <w:rsid w:val="00010180"/>
    <w:rsid w:val="00025492"/>
    <w:rsid w:val="00114215"/>
    <w:rsid w:val="00221FF4"/>
    <w:rsid w:val="00296417"/>
    <w:rsid w:val="003F2FBC"/>
    <w:rsid w:val="006E5BC4"/>
    <w:rsid w:val="00723C4C"/>
    <w:rsid w:val="00AA1708"/>
    <w:rsid w:val="00AB3CDE"/>
    <w:rsid w:val="00BE763C"/>
    <w:rsid w:val="00C52F01"/>
    <w:rsid w:val="00E92263"/>
    <w:rsid w:val="00FC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3C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3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77</Pages>
  <Words>17227</Words>
  <Characters>98194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2024-08-30T11:24:00Z</dcterms:created>
  <dcterms:modified xsi:type="dcterms:W3CDTF">2024-09-07T14:18:00Z</dcterms:modified>
</cp:coreProperties>
</file>