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МИНИСТЕРСТВО ПРОСВЕЩЕНИЯ РОССИЙСКОЙ ФЕДЕРАЦИИ</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Министерство образования Забайкальского края </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Комитет образования Администрации муниципального района "Шилкинский район"</w:t>
      </w:r>
      <w:r>
        <w:rPr>
          <w:rFonts w:ascii="Arial" w:hAnsi="Arial" w:cs="Arial" w:eastAsia="Arial"/>
          <w:color w:val="auto"/>
          <w:spacing w:val="0"/>
          <w:position w:val="0"/>
          <w:sz w:val="28"/>
          <w:shd w:fill="auto" w:val="clear"/>
        </w:rPr>
        <w:br/>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МОУ Митрофановская СОШИ</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tbl>
      <w:tblPr/>
      <w:tblGrid>
        <w:gridCol w:w="3114"/>
        <w:gridCol w:w="3115"/>
        <w:gridCol w:w="3115"/>
      </w:tblGrid>
      <w:tr>
        <w:trPr>
          <w:trHeight w:val="1" w:hRule="atLeast"/>
          <w:jc w:val="left"/>
        </w:trPr>
        <w:tc>
          <w:tcPr>
            <w:tcW w:w="3114"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РАССМОТРЕНО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Учитель</w:t>
            </w:r>
            <w:r>
              <w:rPr>
                <w:rFonts w:ascii="Cambria Math" w:hAnsi="Cambria Math" w:cs="Cambria Math" w:eastAsia="Cambria Math"/>
                <w:color w:val="000000"/>
                <w:spacing w:val="0"/>
                <w:position w:val="0"/>
                <w:sz w:val="28"/>
                <w:shd w:fill="auto" w:val="clear"/>
              </w:rPr>
              <w:t xml:space="preserve">↵</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 </w:t>
            </w:r>
          </w:p>
          <w:p>
            <w:pPr>
              <w:spacing w:before="0" w:after="0" w:line="240"/>
              <w:ind w:right="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Викторова Р.Р.</w:t>
            </w:r>
            <w:r>
              <w:rPr>
                <w:rFonts w:ascii="Cambria Math" w:hAnsi="Cambria Math" w:cs="Cambria Math" w:eastAsia="Cambria Math"/>
                <w:color w:val="000000"/>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Номер приказа] от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число]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месяц]   [год] г.</w:t>
            </w:r>
          </w:p>
          <w:p>
            <w:pPr>
              <w:spacing w:before="0" w:after="0" w:line="240"/>
              <w:ind w:right="0" w:left="0" w:firstLine="0"/>
              <w:jc w:val="left"/>
              <w:rPr>
                <w:spacing w:val="0"/>
                <w:position w:val="0"/>
                <w:shd w:fill="auto" w:val="clear"/>
              </w:rPr>
            </w:pPr>
          </w:p>
        </w:tc>
        <w:tc>
          <w:tcPr>
            <w:tcW w:w="3115"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СОГЛАСОВАНО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ЗДМР</w:t>
            </w:r>
            <w:r>
              <w:rPr>
                <w:rFonts w:ascii="Cambria Math" w:hAnsi="Cambria Math" w:cs="Cambria Math" w:eastAsia="Cambria Math"/>
                <w:color w:val="000000"/>
                <w:spacing w:val="0"/>
                <w:position w:val="0"/>
                <w:sz w:val="28"/>
                <w:shd w:fill="auto" w:val="clear"/>
              </w:rPr>
              <w:t xml:space="preserve">↵</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 </w:t>
            </w:r>
          </w:p>
          <w:p>
            <w:pPr>
              <w:spacing w:before="0" w:after="0" w:line="240"/>
              <w:ind w:right="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Фёдорова Т.Г.</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Номер приказа] от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число]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месяц]   [год] г.</w:t>
            </w:r>
          </w:p>
          <w:p>
            <w:pPr>
              <w:spacing w:before="0" w:after="0" w:line="240"/>
              <w:ind w:right="0" w:left="0" w:firstLine="0"/>
              <w:jc w:val="left"/>
              <w:rPr>
                <w:spacing w:val="0"/>
                <w:position w:val="0"/>
                <w:shd w:fill="auto" w:val="clear"/>
              </w:rPr>
            </w:pPr>
          </w:p>
        </w:tc>
        <w:tc>
          <w:tcPr>
            <w:tcW w:w="3115"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УТВЕРЖДЕНО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Директор</w:t>
            </w:r>
            <w:r>
              <w:rPr>
                <w:rFonts w:ascii="Cambria Math" w:hAnsi="Cambria Math" w:cs="Cambria Math" w:eastAsia="Cambria Math"/>
                <w:color w:val="000000"/>
                <w:spacing w:val="0"/>
                <w:position w:val="0"/>
                <w:sz w:val="28"/>
                <w:shd w:fill="auto" w:val="clear"/>
              </w:rPr>
              <w:t xml:space="preserve">↵</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 </w:t>
            </w:r>
          </w:p>
          <w:p>
            <w:pPr>
              <w:spacing w:before="0" w:after="0" w:line="240"/>
              <w:ind w:right="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Косякова О.В.</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Номер приказа] от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число]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месяц]   [год] г.</w:t>
            </w:r>
          </w:p>
          <w:p>
            <w:pPr>
              <w:spacing w:before="0" w:after="0" w:line="240"/>
              <w:ind w:right="0" w:left="0" w:firstLine="0"/>
              <w:jc w:val="left"/>
              <w:rPr>
                <w:spacing w:val="0"/>
                <w:position w:val="0"/>
                <w:shd w:fill="auto" w:val="clear"/>
              </w:rPr>
            </w:pPr>
          </w:p>
        </w:tc>
      </w:tr>
    </w:tbl>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РАБОЧАЯ ПРОГРАММА</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(ID 6348749)</w:t>
      </w: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учебного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География. Базовый уровень</w:t>
      </w:r>
      <w:r>
        <w:rPr>
          <w:rFonts w:ascii="Times New Roman" w:hAnsi="Times New Roman" w:cs="Times New Roman" w:eastAsia="Times New Roman"/>
          <w:b/>
          <w:color w:val="000000"/>
          <w:spacing w:val="0"/>
          <w:position w:val="0"/>
          <w:sz w:val="28"/>
          <w:shd w:fill="auto" w:val="clear"/>
        </w:rPr>
        <w:t xml:space="preserve">»</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обучающихся 10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11 </w:t>
      </w:r>
      <w:r>
        <w:rPr>
          <w:rFonts w:ascii="Times New Roman" w:hAnsi="Times New Roman" w:cs="Times New Roman" w:eastAsia="Times New Roman"/>
          <w:color w:val="000000"/>
          <w:spacing w:val="0"/>
          <w:position w:val="0"/>
          <w:sz w:val="28"/>
          <w:shd w:fill="auto" w:val="clear"/>
        </w:rPr>
        <w:t xml:space="preserve">классов </w:t>
      </w: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Митрофаново 2024-21025</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ПОЯСНИТЕЛЬНАЯ ЗАПИСКА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cs="Times New Roman" w:eastAsia="Times New Roman"/>
          <w:color w:val="333333"/>
          <w:spacing w:val="0"/>
          <w:position w:val="0"/>
          <w:sz w:val="28"/>
          <w:shd w:fill="auto" w:val="clear"/>
        </w:rPr>
        <w:t xml:space="preserve">едеральной рабочей </w:t>
      </w:r>
      <w:r>
        <w:rPr>
          <w:rFonts w:ascii="Times New Roman" w:hAnsi="Times New Roman" w:cs="Times New Roman" w:eastAsia="Times New Roman"/>
          <w:color w:val="000000"/>
          <w:spacing w:val="0"/>
          <w:position w:val="0"/>
          <w:sz w:val="28"/>
          <w:shd w:fill="auto" w:val="clear"/>
        </w:rPr>
        <w:t xml:space="preserve">программе воспитания.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ОБЩАЯ ХАРАКТЕРИСТИКА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ГЕОГРАФИЯ</w:t>
      </w:r>
      <w:r>
        <w:rPr>
          <w:rFonts w:ascii="Times New Roman" w:hAnsi="Times New Roman" w:cs="Times New Roman" w:eastAsia="Times New Roman"/>
          <w:b/>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География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ЦЕЛИ ИЗУЧЕНИЯ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ГЕОГРАФИЯ</w:t>
      </w:r>
      <w:r>
        <w:rPr>
          <w:rFonts w:ascii="Times New Roman" w:hAnsi="Times New Roman" w:cs="Times New Roman" w:eastAsia="Times New Roman"/>
          <w:b/>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Цели изучения географии на базовом уровне в средней школе направлены на: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color w:val="000000"/>
          <w:spacing w:val="0"/>
          <w:position w:val="0"/>
          <w:sz w:val="28"/>
          <w:shd w:fill="auto" w:val="clear"/>
        </w:rPr>
        <w:t xml:space="preserve">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3) </w:t>
      </w:r>
      <w:r>
        <w:rPr>
          <w:rFonts w:ascii="Times New Roman" w:hAnsi="Times New Roman" w:cs="Times New Roman" w:eastAsia="Times New Roman"/>
          <w:color w:val="000000"/>
          <w:spacing w:val="0"/>
          <w:position w:val="0"/>
          <w:sz w:val="28"/>
          <w:shd w:fill="auto" w:val="clear"/>
        </w:rPr>
        <w:t xml:space="preserve">формирование системы географических знаний как компонента научной картины мира, завершение формирования основ географической культуры;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4) </w:t>
      </w:r>
      <w:r>
        <w:rPr>
          <w:rFonts w:ascii="Times New Roman" w:hAnsi="Times New Roman" w:cs="Times New Roman" w:eastAsia="Times New Roman"/>
          <w:color w:val="000000"/>
          <w:spacing w:val="0"/>
          <w:position w:val="0"/>
          <w:sz w:val="28"/>
          <w:shd w:fill="auto" w:val="clear"/>
        </w:rPr>
        <w:t xml:space="preserve">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5) </w:t>
      </w:r>
      <w:r>
        <w:rPr>
          <w:rFonts w:ascii="Times New Roman" w:hAnsi="Times New Roman" w:cs="Times New Roman" w:eastAsia="Times New Roman"/>
          <w:color w:val="000000"/>
          <w:spacing w:val="0"/>
          <w:position w:val="0"/>
          <w:sz w:val="28"/>
          <w:shd w:fill="auto" w:val="clear"/>
        </w:rPr>
        <w:t xml:space="preserve">приобретение опыта разнообразной деятельности, направленной на достижение целей устойчивого развития.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МЕСТО 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ГЕОГРАФИЯ</w:t>
      </w: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В УЧЕБНОМ ПЛАНЕ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Учебным планом на изучение географии на базовом уровне в 10-11 классах отводится 68 часов: по одному часу в неделю в 10 и 11 классах.</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СОДЕРЖАНИЕ 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ГЕОГРАФИЯ</w:t>
      </w:r>
      <w:r>
        <w:rPr>
          <w:rFonts w:ascii="Times New Roman" w:hAnsi="Times New Roman" w:cs="Times New Roman" w:eastAsia="Times New Roman"/>
          <w:b/>
          <w:color w:val="000000"/>
          <w:spacing w:val="0"/>
          <w:position w:val="0"/>
          <w:sz w:val="28"/>
          <w:shd w:fill="auto" w:val="clear"/>
        </w:rPr>
        <w:t xml:space="preserve">»</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10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1. География как наука</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1. Традиционные и новые методы в географии. Географические прогнозы.</w:t>
      </w:r>
      <w:r>
        <w:rPr>
          <w:rFonts w:ascii="Times New Roman" w:hAnsi="Times New Roman" w:cs="Times New Roman" w:eastAsia="Times New Roman"/>
          <w:color w:val="000000"/>
          <w:spacing w:val="0"/>
          <w:position w:val="0"/>
          <w:sz w:val="28"/>
          <w:shd w:fill="auto" w:val="clear"/>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2. Географическая культура.</w:t>
      </w:r>
      <w:r>
        <w:rPr>
          <w:rFonts w:ascii="Times New Roman" w:hAnsi="Times New Roman" w:cs="Times New Roman" w:eastAsia="Times New Roman"/>
          <w:color w:val="000000"/>
          <w:spacing w:val="0"/>
          <w:position w:val="0"/>
          <w:sz w:val="28"/>
          <w:shd w:fill="auto" w:val="clear"/>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cs="Times New Roman" w:eastAsia="Times New Roman"/>
          <w:color w:val="ED1C24"/>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Их значимость для представителей разных профессий.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2. Природопользование и геоэкология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1. Географическая среда.</w:t>
      </w:r>
      <w:r>
        <w:rPr>
          <w:rFonts w:ascii="Times New Roman" w:hAnsi="Times New Roman" w:cs="Times New Roman" w:eastAsia="Times New Roman"/>
          <w:color w:val="000000"/>
          <w:spacing w:val="0"/>
          <w:position w:val="0"/>
          <w:sz w:val="28"/>
          <w:shd w:fill="auto" w:val="clear"/>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2. Естественный и антропогенный ландшафты.</w:t>
      </w:r>
      <w:r>
        <w:rPr>
          <w:rFonts w:ascii="Times New Roman" w:hAnsi="Times New Roman" w:cs="Times New Roman" w:eastAsia="Times New Roman"/>
          <w:color w:val="000000"/>
          <w:spacing w:val="0"/>
          <w:position w:val="0"/>
          <w:sz w:val="28"/>
          <w:shd w:fill="auto" w:val="clear"/>
        </w:rPr>
        <w:t xml:space="preserve"> Проблема сохранения ландшафтного и культурного разнообразия на Земле.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Классификация ландшафтов с использованием источников географической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3. Проблемы взаимодействия человека и природы. </w:t>
      </w:r>
      <w:r>
        <w:rPr>
          <w:rFonts w:ascii="Times New Roman" w:hAnsi="Times New Roman" w:cs="Times New Roman" w:eastAsia="Times New Roman"/>
          <w:color w:val="000000"/>
          <w:spacing w:val="0"/>
          <w:position w:val="0"/>
          <w:sz w:val="28"/>
          <w:shd w:fill="auto" w:val="clear"/>
        </w:rPr>
        <w:t xml:space="preserve">Опасные природные явления, климатические изменения, повышение уровня Мирового океана, загрязнение окружающей среды</w:t>
      </w:r>
      <w:r>
        <w:rPr>
          <w:rFonts w:ascii="Times New Roman" w:hAnsi="Times New Roman" w:cs="Times New Roman" w:eastAsia="Times New Roman"/>
          <w:color w:val="ED1C24"/>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Климатические беженцы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4. Природные ресурсы и их виды. </w:t>
      </w:r>
      <w:r>
        <w:rPr>
          <w:rFonts w:ascii="Times New Roman" w:hAnsi="Times New Roman" w:cs="Times New Roman" w:eastAsia="Times New Roman"/>
          <w:color w:val="000000"/>
          <w:spacing w:val="0"/>
          <w:position w:val="0"/>
          <w:sz w:val="28"/>
          <w:shd w:fill="auto" w:val="clear"/>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Практические работы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Оценка природно-ресурсного капитала одной из стран (по выбору) по источникам географической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color w:val="000000"/>
          <w:spacing w:val="0"/>
          <w:position w:val="0"/>
          <w:sz w:val="28"/>
          <w:shd w:fill="auto" w:val="clear"/>
        </w:rPr>
        <w:t xml:space="preserve">Определение ресурсообеспеченности стран отдельными видами природных ресурсов.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3. Современная политическая карта</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1. Теоретические основы геополитики как науки. Политическая география и геополитика. </w:t>
      </w:r>
      <w:r>
        <w:rPr>
          <w:rFonts w:ascii="Times New Roman" w:hAnsi="Times New Roman" w:cs="Times New Roman" w:eastAsia="Times New Roman"/>
          <w:color w:val="000000"/>
          <w:spacing w:val="0"/>
          <w:position w:val="0"/>
          <w:sz w:val="28"/>
          <w:shd w:fill="auto" w:val="clear"/>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2. Классификации и типология стран мира.</w:t>
      </w:r>
      <w:r>
        <w:rPr>
          <w:rFonts w:ascii="Times New Roman" w:hAnsi="Times New Roman" w:cs="Times New Roman" w:eastAsia="Times New Roman"/>
          <w:color w:val="000000"/>
          <w:spacing w:val="0"/>
          <w:position w:val="0"/>
          <w:sz w:val="28"/>
          <w:shd w:fill="auto" w:val="clear"/>
        </w:rPr>
        <w:t xml:space="preserve"> Основные типы стран: критерии их выделения. Формы правления государств мира, унитарное и федеративное и государственное устройство.</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4. Население мира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1. Численность и воспроизводство населения.</w:t>
      </w:r>
      <w:r>
        <w:rPr>
          <w:rFonts w:ascii="Times New Roman" w:hAnsi="Times New Roman" w:cs="Times New Roman" w:eastAsia="Times New Roman"/>
          <w:color w:val="000000"/>
          <w:spacing w:val="0"/>
          <w:position w:val="0"/>
          <w:sz w:val="28"/>
          <w:shd w:fill="auto" w:val="clear"/>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Практические работы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color w:val="000000"/>
          <w:spacing w:val="0"/>
          <w:position w:val="0"/>
          <w:sz w:val="28"/>
          <w:shd w:fill="auto" w:val="clear"/>
        </w:rPr>
        <w:t xml:space="preserve">Объяснение особенности демографической политики в странах с различным типом воспроизводства населения.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2. Состав и структура населения. </w:t>
      </w:r>
      <w:r>
        <w:rPr>
          <w:rFonts w:ascii="Times New Roman" w:hAnsi="Times New Roman" w:cs="Times New Roman" w:eastAsia="Times New Roman"/>
          <w:color w:val="000000"/>
          <w:spacing w:val="0"/>
          <w:position w:val="0"/>
          <w:sz w:val="28"/>
          <w:shd w:fill="auto" w:val="clear"/>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Практические работы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Сравнение половой и возрастной структуры в странах различных типов воспроизводства населения на основе анализа половозрастных пирамид.</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color w:val="000000"/>
          <w:spacing w:val="0"/>
          <w:position w:val="0"/>
          <w:sz w:val="28"/>
          <w:shd w:fill="auto" w:val="clear"/>
        </w:rPr>
        <w:t xml:space="preserve">Прогнозирование изменений возрастной структуры отдельных стран на основе анализа различных источников географической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3. Размещение населения.</w:t>
      </w:r>
      <w:r>
        <w:rPr>
          <w:rFonts w:ascii="Times New Roman" w:hAnsi="Times New Roman" w:cs="Times New Roman" w:eastAsia="Times New Roman"/>
          <w:color w:val="000000"/>
          <w:spacing w:val="0"/>
          <w:position w:val="0"/>
          <w:sz w:val="28"/>
          <w:shd w:fill="auto" w:val="clear"/>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Сравнение и объяснение различий в соотношении городского и сельского населения разных регионов мира на основе анализа статистических данных.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4. Качество жизни населения.</w:t>
      </w:r>
      <w:r>
        <w:rPr>
          <w:rFonts w:ascii="Times New Roman" w:hAnsi="Times New Roman" w:cs="Times New Roman" w:eastAsia="Times New Roman"/>
          <w:color w:val="000000"/>
          <w:spacing w:val="0"/>
          <w:position w:val="0"/>
          <w:sz w:val="28"/>
          <w:shd w:fill="auto" w:val="clear"/>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5. Мировое хозяйство</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1. Состав и структура мирового хозяйства. Международное географическое разделение труда. </w:t>
      </w:r>
      <w:r>
        <w:rPr>
          <w:rFonts w:ascii="Times New Roman" w:hAnsi="Times New Roman" w:cs="Times New Roman" w:eastAsia="Times New Roman"/>
          <w:color w:val="000000"/>
          <w:spacing w:val="0"/>
          <w:position w:val="0"/>
          <w:sz w:val="28"/>
          <w:shd w:fill="auto" w:val="clear"/>
        </w:rPr>
        <w:t xml:space="preserve">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Сравнение структуры экономики аграрных, индустриальных и постиндустриальных стран.</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2. Международная экономическая интеграция. </w:t>
      </w:r>
      <w:r>
        <w:rPr>
          <w:rFonts w:ascii="Times New Roman" w:hAnsi="Times New Roman" w:cs="Times New Roman" w:eastAsia="Times New Roman"/>
          <w:color w:val="000000"/>
          <w:spacing w:val="0"/>
          <w:position w:val="0"/>
          <w:sz w:val="28"/>
          <w:shd w:fill="auto" w:val="clear"/>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3. География главных отраслей мирового хозяйства.</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Промышленность мира.</w:t>
      </w:r>
      <w:r>
        <w:rPr>
          <w:rFonts w:ascii="Times New Roman" w:hAnsi="Times New Roman" w:cs="Times New Roman" w:eastAsia="Times New Roman"/>
          <w:color w:val="000000"/>
          <w:spacing w:val="0"/>
          <w:position w:val="0"/>
          <w:sz w:val="28"/>
          <w:shd w:fill="auto" w:val="clear"/>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Топливно-энергетический комплекс мира: основные этапы развития,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энергопереход</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сланцевая революция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водородная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энергетика,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зелёная энергетика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возобновляемой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Машиностроительный комплекс мира. Ведущие страны-производители и экспортёры продукции автомобилестроения, авиастроения и микроэлектроники.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Представление в виде диаграмм данных о динамике изменения объёмов и структуры производства электроэнергии в мире.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Сельское хозяйство мира.</w:t>
      </w:r>
      <w:r>
        <w:rPr>
          <w:rFonts w:ascii="Times New Roman" w:hAnsi="Times New Roman" w:cs="Times New Roman" w:eastAsia="Times New Roman"/>
          <w:color w:val="000000"/>
          <w:spacing w:val="0"/>
          <w:position w:val="0"/>
          <w:sz w:val="28"/>
          <w:shd w:fill="auto" w:val="clear"/>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Животноводство. Ведущие экспортёры и импортёры продукции животноводства. Рыболовство и аквакультура: географические особенности.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Влияние сельского хозяйства и отдельных его отраслей на окружающую среду.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color w:val="000000"/>
          <w:spacing w:val="0"/>
          <w:position w:val="0"/>
          <w:sz w:val="28"/>
          <w:shd w:fill="auto" w:val="clear"/>
        </w:rPr>
        <w:t xml:space="preserve">Определение направления грузопотоков продовольствия на основе анализа статистических материалов и создание карты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Основные экспортёры и импортёры продовольствия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Сфера нематериального производства. Мировой транспорт. Роль разных видов транспорта в современном мире.</w:t>
      </w:r>
      <w:r>
        <w:rPr>
          <w:rFonts w:ascii="Times New Roman" w:hAnsi="Times New Roman" w:cs="Times New Roman" w:eastAsia="Times New Roman"/>
          <w:color w:val="000000"/>
          <w:spacing w:val="0"/>
          <w:position w:val="0"/>
          <w:sz w:val="28"/>
          <w:shd w:fill="auto" w:val="clear"/>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11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6. Регионы и страны</w:t>
      </w:r>
      <w:r>
        <w:rPr>
          <w:rFonts w:ascii="Times New Roman" w:hAnsi="Times New Roman" w:cs="Times New Roman" w:eastAsia="Times New Roman"/>
          <w:b/>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1. Регионы мира. Зарубежная Европа.</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2. Зарубежная Азия:</w:t>
      </w:r>
      <w:r>
        <w:rPr>
          <w:rFonts w:ascii="Times New Roman" w:hAnsi="Times New Roman" w:cs="Times New Roman" w:eastAsia="Times New Roman"/>
          <w:color w:val="000000"/>
          <w:spacing w:val="0"/>
          <w:position w:val="0"/>
          <w:sz w:val="28"/>
          <w:shd w:fill="auto" w:val="clear"/>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Современные экономические отношения России со странами Зарубежной Азии (Китай, Индия, Турция, страны Центральной Азии).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3. Америка: </w:t>
      </w:r>
      <w:r>
        <w:rPr>
          <w:rFonts w:ascii="Times New Roman" w:hAnsi="Times New Roman" w:cs="Times New Roman" w:eastAsia="Times New Roman"/>
          <w:color w:val="000000"/>
          <w:spacing w:val="0"/>
          <w:position w:val="0"/>
          <w:sz w:val="28"/>
          <w:shd w:fill="auto" w:val="clear"/>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Объяснение особенностей территориальной структуры хозяйства Канады и Бразилии на основе анализа географических карт.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4. Африка:</w:t>
      </w:r>
      <w:r>
        <w:rPr>
          <w:rFonts w:ascii="Times New Roman" w:hAnsi="Times New Roman" w:cs="Times New Roman" w:eastAsia="Times New Roman"/>
          <w:color w:val="000000"/>
          <w:spacing w:val="0"/>
          <w:position w:val="0"/>
          <w:sz w:val="28"/>
          <w:shd w:fill="auto" w:val="clear"/>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Сравнение на основе анализа статистических данных роли сельского хозяйства в экономике Алжира и Эфиопии.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5. Австралия и Океания. </w:t>
      </w:r>
      <w:r>
        <w:rPr>
          <w:rFonts w:ascii="Times New Roman" w:hAnsi="Times New Roman" w:cs="Times New Roman" w:eastAsia="Times New Roman"/>
          <w:color w:val="000000"/>
          <w:spacing w:val="0"/>
          <w:position w:val="0"/>
          <w:sz w:val="28"/>
          <w:shd w:fill="auto" w:val="clear"/>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Тема 6. Россия на геополитической, геоэкономической и геодемографической карте мира.</w:t>
      </w:r>
      <w:r>
        <w:rPr>
          <w:rFonts w:ascii="Times New Roman" w:hAnsi="Times New Roman" w:cs="Times New Roman" w:eastAsia="Times New Roman"/>
          <w:color w:val="000000"/>
          <w:spacing w:val="0"/>
          <w:position w:val="0"/>
          <w:sz w:val="28"/>
          <w:shd w:fill="auto" w:val="clear"/>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Изменение направления международных экономических связей России в новых геоэкономических и геополитических условиях.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7. Глобальные проблемы человечества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Группы глобальных проблем: геополитические, экологические, демографические.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Геоэкология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Глобальные проблемы народонаселения: демографическая, продовольственная, роста городов, здоровья и долголетия человека.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Взаимосвязь глобальных геополитических, экологических проблем и проблем народонаселения.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Практическая работа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ПЛАНИРУЕМЫЕ РЕЗУЛЬТАТЫ ОСВОЕНИЯ 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ГЕОГРАФИЯ</w:t>
      </w:r>
      <w:r>
        <w:rPr>
          <w:rFonts w:ascii="Times New Roman" w:hAnsi="Times New Roman" w:cs="Times New Roman" w:eastAsia="Times New Roman"/>
          <w:b/>
          <w:color w:val="000000"/>
          <w:spacing w:val="0"/>
          <w:position w:val="0"/>
          <w:sz w:val="28"/>
          <w:shd w:fill="auto" w:val="clear"/>
        </w:rPr>
        <w:t xml:space="preserve">»</w:t>
      </w: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ЛИЧНОСТНЫЕ РЕЗУЛЬТАТЫ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гражданского воспитания:</w:t>
      </w:r>
    </w:p>
    <w:p>
      <w:pPr>
        <w:numPr>
          <w:ilvl w:val="0"/>
          <w:numId w:val="3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гражданской позиции обучающегося как активного и ответственного члена российского общества; </w:t>
      </w:r>
    </w:p>
    <w:p>
      <w:pPr>
        <w:numPr>
          <w:ilvl w:val="0"/>
          <w:numId w:val="3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своих конституционных прав и обязанностей, уважение закона и правопорядка;</w:t>
      </w:r>
    </w:p>
    <w:p>
      <w:pPr>
        <w:numPr>
          <w:ilvl w:val="0"/>
          <w:numId w:val="3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принятие традиционных национальных, общечеловеческих гуманистических и демократических ценностей;</w:t>
      </w:r>
    </w:p>
    <w:p>
      <w:pPr>
        <w:numPr>
          <w:ilvl w:val="0"/>
          <w:numId w:val="3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3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3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умение взаимодействовать с социальными институтами в соответствии с их функциями и назначением;</w:t>
      </w:r>
    </w:p>
    <w:p>
      <w:pPr>
        <w:numPr>
          <w:ilvl w:val="0"/>
          <w:numId w:val="3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гуманитарной и волонтёрской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патриотического воспитания:</w:t>
      </w:r>
    </w:p>
    <w:p>
      <w:pPr>
        <w:numPr>
          <w:ilvl w:val="0"/>
          <w:numId w:val="4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4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4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идейная убеждённость, готовность к служению и защите Отечества, ответственность за его судьбу;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духовно-нравственного воспитания:</w:t>
      </w:r>
    </w:p>
    <w:p>
      <w:pPr>
        <w:numPr>
          <w:ilvl w:val="0"/>
          <w:numId w:val="4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духовных ценностей российского народа;</w:t>
      </w:r>
    </w:p>
    <w:p>
      <w:pPr>
        <w:numPr>
          <w:ilvl w:val="0"/>
          <w:numId w:val="4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нравственного сознания, этического поведения; </w:t>
      </w:r>
    </w:p>
    <w:p>
      <w:pPr>
        <w:numPr>
          <w:ilvl w:val="0"/>
          <w:numId w:val="4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способность оценивать ситуацию и принимать осознанные решения, ориентируясь на морально-нравственные нормы и ценности;</w:t>
      </w:r>
    </w:p>
    <w:p>
      <w:pPr>
        <w:numPr>
          <w:ilvl w:val="0"/>
          <w:numId w:val="4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личного вклада в построение устойчивого будущего на основе формирования элементов географической и экологической культуры;</w:t>
      </w:r>
    </w:p>
    <w:p>
      <w:pPr>
        <w:numPr>
          <w:ilvl w:val="0"/>
          <w:numId w:val="4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эстетического воспитания:</w:t>
      </w:r>
    </w:p>
    <w:p>
      <w:pPr>
        <w:numPr>
          <w:ilvl w:val="0"/>
          <w:numId w:val="4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numPr>
          <w:ilvl w:val="0"/>
          <w:numId w:val="4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4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4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самовыражению в разных видах искусства, стремление проявлять качества творческой личности;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333333"/>
          <w:spacing w:val="0"/>
          <w:position w:val="0"/>
          <w:sz w:val="28"/>
          <w:shd w:fill="auto" w:val="clear"/>
        </w:rPr>
        <w:t xml:space="preserve">ценности научного познания:</w:t>
      </w:r>
    </w:p>
    <w:p>
      <w:pPr>
        <w:numPr>
          <w:ilvl w:val="0"/>
          <w:numId w:val="4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numPr>
          <w:ilvl w:val="0"/>
          <w:numId w:val="4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numPr>
          <w:ilvl w:val="0"/>
          <w:numId w:val="4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физического воспитания:</w:t>
      </w:r>
    </w:p>
    <w:p>
      <w:pPr>
        <w:numPr>
          <w:ilvl w:val="0"/>
          <w:numId w:val="4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numPr>
          <w:ilvl w:val="0"/>
          <w:numId w:val="4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потребность в физическом совершенствовании, занятиях спортивно-оздоровительной деятельностью;</w:t>
      </w:r>
    </w:p>
    <w:p>
      <w:pPr>
        <w:numPr>
          <w:ilvl w:val="0"/>
          <w:numId w:val="4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активное неприятие вредных привычек и иных форм причинения вреда физическому и психическому здоровью;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трудового воспитания:</w:t>
      </w:r>
    </w:p>
    <w:p>
      <w:pPr>
        <w:numPr>
          <w:ilvl w:val="0"/>
          <w:numId w:val="5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труду, осознание ценности мастерства, трудолюбие;</w:t>
      </w:r>
    </w:p>
    <w:p>
      <w:pPr>
        <w:numPr>
          <w:ilvl w:val="0"/>
          <w:numId w:val="5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numPr>
          <w:ilvl w:val="0"/>
          <w:numId w:val="5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numPr>
          <w:ilvl w:val="0"/>
          <w:numId w:val="5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и способность к образованию и самообразованию на протяжении всей жизни;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экологического воспитания:</w:t>
      </w:r>
    </w:p>
    <w:p>
      <w:pPr>
        <w:numPr>
          <w:ilvl w:val="0"/>
          <w:numId w:val="5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numPr>
          <w:ilvl w:val="0"/>
          <w:numId w:val="5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планирование и осуществление действий в окружающей среде на основе знания целей устойчивого развития человечества;</w:t>
      </w:r>
    </w:p>
    <w:p>
      <w:pPr>
        <w:numPr>
          <w:ilvl w:val="0"/>
          <w:numId w:val="5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активное неприятие действий, приносящих вред окружающей среде;</w:t>
      </w:r>
    </w:p>
    <w:p>
      <w:pPr>
        <w:numPr>
          <w:ilvl w:val="0"/>
          <w:numId w:val="5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numPr>
          <w:ilvl w:val="0"/>
          <w:numId w:val="5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расширение опыта деятельности экологической направленности;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МЕТАПРЕДМЕТНЫЕ РЕЗУЛЬТАТЫ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Метапредметные результаты освоения основной образовательной программы среднего общего образования должны отражать: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Овладение универсальными учебными познавательными действиями: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а) базовые логические действия:</w:t>
      </w:r>
    </w:p>
    <w:p>
      <w:pPr>
        <w:numPr>
          <w:ilvl w:val="0"/>
          <w:numId w:val="5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numPr>
          <w:ilvl w:val="0"/>
          <w:numId w:val="5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существенный признак или основания для сравнения, классификации географических объектов, процессов и явлений и обобщения;</w:t>
      </w:r>
    </w:p>
    <w:p>
      <w:pPr>
        <w:numPr>
          <w:ilvl w:val="0"/>
          <w:numId w:val="5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цели деятельности, задавать параметры и критерии их достижения; </w:t>
      </w:r>
    </w:p>
    <w:p>
      <w:pPr>
        <w:numPr>
          <w:ilvl w:val="0"/>
          <w:numId w:val="5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разрабатывать план решения географической задачи с учётом анализа имеющихся материальных и нематериальных ресурсов;</w:t>
      </w:r>
    </w:p>
    <w:p>
      <w:pPr>
        <w:numPr>
          <w:ilvl w:val="0"/>
          <w:numId w:val="5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выявлять закономерности и противоречия в рассматриваемых явлениях с учётом предложенной географической задачи;</w:t>
      </w:r>
    </w:p>
    <w:p>
      <w:pPr>
        <w:numPr>
          <w:ilvl w:val="0"/>
          <w:numId w:val="5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вносить коррективы в деятельность, оценивать соответствие результатов целям;</w:t>
      </w:r>
    </w:p>
    <w:p>
      <w:pPr>
        <w:numPr>
          <w:ilvl w:val="0"/>
          <w:numId w:val="5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координировать и выполнять работу при решении географических задач в условиях реального, виртуального и комбинированного взаимодействия;</w:t>
      </w:r>
    </w:p>
    <w:p>
      <w:pPr>
        <w:numPr>
          <w:ilvl w:val="0"/>
          <w:numId w:val="5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креативно мыслить при поиске путей решения жизненных проблем, имеющих географические аспекты;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б) базовые исследовательские действия: </w:t>
      </w:r>
    </w:p>
    <w:p>
      <w:pPr>
        <w:numPr>
          <w:ilvl w:val="0"/>
          <w:numId w:val="5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numPr>
          <w:ilvl w:val="0"/>
          <w:numId w:val="5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5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научной терминологией, ключевыми понятиями и методами;</w:t>
      </w:r>
    </w:p>
    <w:p>
      <w:pPr>
        <w:numPr>
          <w:ilvl w:val="0"/>
          <w:numId w:val="5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собственные задачи в образовательной деятельности и жизненных ситуациях;</w:t>
      </w:r>
    </w:p>
    <w:p>
      <w:pPr>
        <w:numPr>
          <w:ilvl w:val="0"/>
          <w:numId w:val="5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5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numPr>
          <w:ilvl w:val="0"/>
          <w:numId w:val="5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давать оценку новым ситуациям, оценивать приобретённый опыт;</w:t>
      </w:r>
    </w:p>
    <w:p>
      <w:pPr>
        <w:numPr>
          <w:ilvl w:val="0"/>
          <w:numId w:val="5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уметь переносить знания в познавательную и практическую области жизнедеятельности; </w:t>
      </w:r>
    </w:p>
    <w:p>
      <w:pPr>
        <w:numPr>
          <w:ilvl w:val="0"/>
          <w:numId w:val="5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уметь интегрировать знания из разных предметных областей;</w:t>
      </w:r>
    </w:p>
    <w:p>
      <w:pPr>
        <w:numPr>
          <w:ilvl w:val="0"/>
          <w:numId w:val="5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в) работа с информацией:</w:t>
      </w:r>
    </w:p>
    <w:p>
      <w:pPr>
        <w:numPr>
          <w:ilvl w:val="0"/>
          <w:numId w:val="5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numPr>
          <w:ilvl w:val="0"/>
          <w:numId w:val="5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оптимальную форму представления и визуализации информации с учётом её назначения (тексты, картосхемы, диаграммы и т. д.);</w:t>
      </w:r>
    </w:p>
    <w:p>
      <w:pPr>
        <w:numPr>
          <w:ilvl w:val="0"/>
          <w:numId w:val="5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достоверность информации; </w:t>
      </w:r>
    </w:p>
    <w:p>
      <w:pPr>
        <w:numPr>
          <w:ilvl w:val="0"/>
          <w:numId w:val="5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5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распознавания и защиты информации, информационной безопасности личности;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Овладение универсальными коммуникативными действиями: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а) общение: </w:t>
      </w:r>
    </w:p>
    <w:p>
      <w:pPr>
        <w:numPr>
          <w:ilvl w:val="0"/>
          <w:numId w:val="6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различными способами общения и взаимодействия;</w:t>
      </w:r>
    </w:p>
    <w:p>
      <w:pPr>
        <w:numPr>
          <w:ilvl w:val="0"/>
          <w:numId w:val="6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аргументированно вести диалог, уметь смягчать конфликтные ситуации;</w:t>
      </w:r>
    </w:p>
    <w:p>
      <w:pPr>
        <w:numPr>
          <w:ilvl w:val="0"/>
          <w:numId w:val="6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numPr>
          <w:ilvl w:val="0"/>
          <w:numId w:val="6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развёрнуто и логично излагать свою точку зрения по географическим аспектам различных вопросов с использованием языковых средств;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б) совместная деятельность: </w:t>
      </w:r>
    </w:p>
    <w:p>
      <w:pPr>
        <w:numPr>
          <w:ilvl w:val="0"/>
          <w:numId w:val="6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преимущества командной и индивидуальной работы;</w:t>
      </w:r>
    </w:p>
    <w:p>
      <w:pPr>
        <w:numPr>
          <w:ilvl w:val="0"/>
          <w:numId w:val="6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6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6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качество своего вклада и каждого участника команды в общий результат по разработанным критериям;</w:t>
      </w:r>
    </w:p>
    <w:p>
      <w:pPr>
        <w:numPr>
          <w:ilvl w:val="0"/>
          <w:numId w:val="63"/>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предлагать новые проекты, оценивать идеи с позиции новизны, оригинальности, практической значимости;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Овладение универсальными регулятивными действиями: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а) самоорганизация: </w:t>
      </w:r>
    </w:p>
    <w:p>
      <w:pPr>
        <w:numPr>
          <w:ilvl w:val="0"/>
          <w:numId w:val="6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6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составлять план решения проблемы с учётом имеющихся ресурсов, собственных возможностей и предпочтений;</w:t>
      </w:r>
    </w:p>
    <w:p>
      <w:pPr>
        <w:numPr>
          <w:ilvl w:val="0"/>
          <w:numId w:val="6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давать оценку новым ситуациям;</w:t>
      </w:r>
    </w:p>
    <w:p>
      <w:pPr>
        <w:numPr>
          <w:ilvl w:val="0"/>
          <w:numId w:val="6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расширять рамки учебного предмета на основе личных предпочтений;</w:t>
      </w:r>
    </w:p>
    <w:p>
      <w:pPr>
        <w:numPr>
          <w:ilvl w:val="0"/>
          <w:numId w:val="6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делать осознанный выбор, аргументировать его, брать ответственность за решение;</w:t>
      </w:r>
    </w:p>
    <w:p>
      <w:pPr>
        <w:numPr>
          <w:ilvl w:val="0"/>
          <w:numId w:val="6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приобретённый опыт;</w:t>
      </w:r>
    </w:p>
    <w:p>
      <w:pPr>
        <w:numPr>
          <w:ilvl w:val="0"/>
          <w:numId w:val="65"/>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б) самоконтроль:</w:t>
      </w:r>
    </w:p>
    <w:p>
      <w:pPr>
        <w:numPr>
          <w:ilvl w:val="0"/>
          <w:numId w:val="6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давать оценку новым ситуациям, оценивать соответствие результатов целям; </w:t>
      </w:r>
    </w:p>
    <w:p>
      <w:pPr>
        <w:numPr>
          <w:ilvl w:val="0"/>
          <w:numId w:val="6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риски и своевременно принимать решения по их снижению; </w:t>
      </w:r>
    </w:p>
    <w:p>
      <w:pPr>
        <w:numPr>
          <w:ilvl w:val="0"/>
          <w:numId w:val="6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приёмы рефлексии для оценки ситуации, выбора верного решения;</w:t>
      </w:r>
    </w:p>
    <w:p>
      <w:pPr>
        <w:numPr>
          <w:ilvl w:val="0"/>
          <w:numId w:val="67"/>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мотивы и аргументы других при анализе результатов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в) эмоциональный интеллект, предполагающий сформированность:</w:t>
      </w:r>
    </w:p>
    <w:p>
      <w:pPr>
        <w:numPr>
          <w:ilvl w:val="0"/>
          <w:numId w:val="6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6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6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6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69"/>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г) принятие себя и других:</w:t>
      </w:r>
    </w:p>
    <w:p>
      <w:pPr>
        <w:numPr>
          <w:ilvl w:val="0"/>
          <w:numId w:val="7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себя, понимая свои недостатки и достоинства;</w:t>
      </w:r>
    </w:p>
    <w:p>
      <w:pPr>
        <w:numPr>
          <w:ilvl w:val="0"/>
          <w:numId w:val="7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мотивы и аргументы других при анализе результатов деятельности;</w:t>
      </w:r>
    </w:p>
    <w:p>
      <w:pPr>
        <w:numPr>
          <w:ilvl w:val="0"/>
          <w:numId w:val="7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признавать своё право и право других на ошибки;</w:t>
      </w:r>
    </w:p>
    <w:p>
      <w:pPr>
        <w:numPr>
          <w:ilvl w:val="0"/>
          <w:numId w:val="71"/>
        </w:numPr>
        <w:spacing w:before="0" w:after="0" w:line="264"/>
        <w:ind w:right="0" w:left="960" w:hanging="36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развивать способность понимать мир с позиции другого человека.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ПРЕДМЕТНЫЕ РЕЗУЛЬТАТЫ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Требования к предметным результатам освоения курса географии на базовом уровне должны отражать: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10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2)</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освоение и применение знаний о размещении основных географических объектов и территориальной организации природы и общества: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и использовать источники географической информации для определения положения и взаиморасположения объектов в пространстве;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3)</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и/или обосновывать выводы на основе использования географических знаний;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4)</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климатические беженцы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сланцевая революция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водородная энергетика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зелёная энергетика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органическое сельское хозяйство, глобализация мировой экономики и деглобализация,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энергопереход</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международные экономические отношения, устойчивое развитие для решения учебных и (или) практико-ориентированных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5)</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6)</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находить, отбирать и применять различные методы познания для решения практико-ориентированных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7)</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владение умениями географического анализа и интерпретации информации из различных источников: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выводы и заключения на основе анализа и интерпретации информации из различных источников;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критически оценивать и интерпретировать информацию, получаемую из различных источников;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различные источники географической информации для решения учебных и (или) практико-ориентированных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8)</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9)</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сформированность умений применять географические знания для оценки разнообразных явлений и процессов: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географические факторы, определяющие сущность и динамику важнейших социально-экономических и геоэкологических процессов;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10)</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11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2)</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3)</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и/или обосновывать выводы на основе использования географических знаний;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4)</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сланцевая революция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водородная энергетика,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зелёная энергетика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органическое сельское хозяйство; глобализация мировой экономики и деглобализация,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энергопереход</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международные экономические отношения, устойчивое развитие для решения учебных и (или) практико-ориентированных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5)</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6) </w:t>
      </w:r>
      <w:r>
        <w:rPr>
          <w:rFonts w:ascii="Times New Roman" w:hAnsi="Times New Roman" w:cs="Times New Roman" w:eastAsia="Times New Roman"/>
          <w:color w:val="000000"/>
          <w:spacing w:val="0"/>
          <w:position w:val="0"/>
          <w:sz w:val="28"/>
          <w:shd w:fill="auto" w:val="clear"/>
        </w:rP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7) </w:t>
      </w:r>
      <w:r>
        <w:rPr>
          <w:rFonts w:ascii="Times New Roman" w:hAnsi="Times New Roman" w:cs="Times New Roman" w:eastAsia="Times New Roman"/>
          <w:color w:val="000000"/>
          <w:spacing w:val="0"/>
          <w:position w:val="0"/>
          <w:sz w:val="28"/>
          <w:shd w:fill="auto" w:val="clear"/>
        </w:rPr>
        <w:t xml:space="preserve">владение умениями географического анализа и интерпретации информации из различных источников: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выводы и заключения на основе анализа и интерпретации информации из различных источников;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критически оценивать и интерпретировать информацию, получаемую из различных источников;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различные источники географической информации для решения учебных и (или) практико-ориентированных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8)</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9)</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10)</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10 </w:t>
      </w:r>
      <w:r>
        <w:rPr>
          <w:rFonts w:ascii="Times New Roman" w:hAnsi="Times New Roman" w:cs="Times New Roman" w:eastAsia="Times New Roman"/>
          <w:b/>
          <w:color w:val="000000"/>
          <w:spacing w:val="0"/>
          <w:position w:val="0"/>
          <w:sz w:val="28"/>
          <w:shd w:fill="auto" w:val="clear"/>
        </w:rPr>
        <w:t xml:space="preserve">КЛАСС </w:t>
      </w:r>
    </w:p>
    <w:tbl>
      <w:tblPr/>
      <w:tblGrid>
        <w:gridCol w:w="729"/>
        <w:gridCol w:w="2560"/>
        <w:gridCol w:w="1421"/>
        <w:gridCol w:w="2456"/>
        <w:gridCol w:w="2579"/>
        <w:gridCol w:w="3849"/>
      </w:tblGrid>
      <w:tr>
        <w:trPr>
          <w:trHeight w:val="144" w:hRule="auto"/>
          <w:jc w:val="left"/>
        </w:trPr>
        <w:tc>
          <w:tcPr>
            <w:tcW w:w="72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256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shd w:fill="auto" w:val="clear"/>
              </w:rPr>
            </w:pPr>
          </w:p>
        </w:tc>
        <w:tc>
          <w:tcPr>
            <w:tcW w:w="645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84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72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56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384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ГЕОГРАФИЯ КАК НАУКА</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Традиционные и новые методы в географии. Географические прогнозы</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0">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Географическая культура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1">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Раздел. </w:t>
            </w:r>
            <w:r>
              <w:rPr>
                <w:rFonts w:ascii="Times New Roman" w:hAnsi="Times New Roman" w:cs="Times New Roman" w:eastAsia="Times New Roman"/>
                <w:b/>
                <w:color w:val="000000"/>
                <w:spacing w:val="0"/>
                <w:position w:val="0"/>
                <w:sz w:val="24"/>
                <w:shd w:fill="auto" w:val="clear"/>
              </w:rPr>
              <w:t xml:space="preserve">ПРИРОДОПОЛЬЗОВАНИЕ И ГЕОЭКОЛОГИЯ</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Географическая среда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2">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Естественный и антропогенный ландшафты</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3">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Проблемы взаимодействия человека и природы</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4">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2.4</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Природные ресурсы и их виды</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5">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СОВРЕМЕННАЯ ПОЛИТИЧЕСКАЯ КАРТА</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Политическая география и геополитика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6">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Классификации и типология стран мира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7">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НАСЕЛЕНИЕ МИРА</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Численность и воспроизводство населения</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8">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Состав и структура населения</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9">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4.3</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Размещение населения</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10">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4.4</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Качество жизни населения</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11">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7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5.</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МИРОВОЕ ХОЗЯЙСТВО</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Состав и структура мирового хозяйства. Международное географическое разделение труда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12">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Международная экономическая интеграция</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13">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5.3</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География главных отраслей мирового хозяйства. Промышленность мира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14">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5.4</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Сельское хозяйство мира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15">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5.5</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Сфера нематериального производства. Мировой транспорт</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16">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14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Резервное время</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17">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6.5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11 </w:t>
      </w:r>
      <w:r>
        <w:rPr>
          <w:rFonts w:ascii="Times New Roman" w:hAnsi="Times New Roman" w:cs="Times New Roman" w:eastAsia="Times New Roman"/>
          <w:b/>
          <w:color w:val="000000"/>
          <w:spacing w:val="0"/>
          <w:position w:val="0"/>
          <w:sz w:val="28"/>
          <w:shd w:fill="auto" w:val="clear"/>
        </w:rPr>
        <w:t xml:space="preserve">КЛАСС </w:t>
      </w:r>
    </w:p>
    <w:tbl>
      <w:tblPr/>
      <w:tblGrid>
        <w:gridCol w:w="690"/>
        <w:gridCol w:w="3040"/>
        <w:gridCol w:w="1348"/>
        <w:gridCol w:w="2371"/>
        <w:gridCol w:w="2500"/>
        <w:gridCol w:w="3645"/>
      </w:tblGrid>
      <w:tr>
        <w:trPr>
          <w:trHeight w:val="144" w:hRule="auto"/>
          <w:jc w:val="left"/>
        </w:trPr>
        <w:tc>
          <w:tcPr>
            <w:tcW w:w="69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304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shd w:fill="auto" w:val="clear"/>
              </w:rPr>
            </w:pPr>
          </w:p>
        </w:tc>
        <w:tc>
          <w:tcPr>
            <w:tcW w:w="6219"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645"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69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04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23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5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3645"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РЕГИОНЫ И СТРАНЫ МИРА</w:t>
            </w:r>
          </w:p>
        </w:tc>
      </w:tr>
      <w:tr>
        <w:trPr>
          <w:trHeight w:val="144" w:hRule="auto"/>
          <w:jc w:val="left"/>
        </w:trPr>
        <w:tc>
          <w:tcPr>
            <w:tcW w:w="6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Регионы мира. Зарубежная Европа</w:t>
            </w: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23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36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18">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6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Зарубежная Азия</w:t>
            </w: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23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36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19">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6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Америка</w:t>
            </w: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23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36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20">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6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Африка</w:t>
            </w: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4 </w:t>
            </w:r>
          </w:p>
        </w:tc>
        <w:tc>
          <w:tcPr>
            <w:tcW w:w="23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36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21">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6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Австралия и Океания</w:t>
            </w: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3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6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22">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6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Россия на геополитической, геоэкономической и геодемографической карте мира</w:t>
            </w: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23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36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23">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3730"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27 </w:t>
            </w:r>
          </w:p>
        </w:tc>
        <w:tc>
          <w:tcPr>
            <w:tcW w:w="851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ГЛОБАЛЬНЫЕ ПРОБЛЕМЫ ЧЕЛОВЕЧЕСТВА</w:t>
            </w:r>
          </w:p>
        </w:tc>
      </w:tr>
      <w:tr>
        <w:trPr>
          <w:trHeight w:val="144" w:hRule="auto"/>
          <w:jc w:val="left"/>
        </w:trPr>
        <w:tc>
          <w:tcPr>
            <w:tcW w:w="6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Глобальные проблемы человечества</w:t>
            </w: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4 </w:t>
            </w:r>
          </w:p>
        </w:tc>
        <w:tc>
          <w:tcPr>
            <w:tcW w:w="23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36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24">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3730"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4 </w:t>
            </w:r>
          </w:p>
        </w:tc>
        <w:tc>
          <w:tcPr>
            <w:tcW w:w="851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3730"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Резервное время</w:t>
            </w: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23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6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730"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3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23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4 </w:t>
            </w:r>
          </w:p>
        </w:tc>
        <w:tc>
          <w:tcPr>
            <w:tcW w:w="36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ПОУРОЧНОЕ ПЛАНИРОВАНИЕ </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10 </w:t>
      </w:r>
      <w:r>
        <w:rPr>
          <w:rFonts w:ascii="Times New Roman" w:hAnsi="Times New Roman" w:cs="Times New Roman" w:eastAsia="Times New Roman"/>
          <w:b/>
          <w:color w:val="000000"/>
          <w:spacing w:val="0"/>
          <w:position w:val="0"/>
          <w:sz w:val="28"/>
          <w:shd w:fill="auto" w:val="clear"/>
        </w:rPr>
        <w:t xml:space="preserve">КЛАСС </w:t>
      </w:r>
    </w:p>
    <w:tbl>
      <w:tblPr/>
      <w:tblGrid>
        <w:gridCol w:w="466"/>
        <w:gridCol w:w="3600"/>
        <w:gridCol w:w="1060"/>
        <w:gridCol w:w="2036"/>
        <w:gridCol w:w="2189"/>
        <w:gridCol w:w="1532"/>
        <w:gridCol w:w="2711"/>
      </w:tblGrid>
      <w:tr>
        <w:trPr>
          <w:trHeight w:val="144" w:hRule="auto"/>
          <w:jc w:val="left"/>
        </w:trPr>
        <w:tc>
          <w:tcPr>
            <w:tcW w:w="466"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360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shd w:fill="auto" w:val="clear"/>
              </w:rPr>
            </w:pPr>
          </w:p>
        </w:tc>
        <w:tc>
          <w:tcPr>
            <w:tcW w:w="528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532"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shd w:fill="auto" w:val="clear"/>
              </w:rPr>
            </w:pPr>
          </w:p>
        </w:tc>
        <w:tc>
          <w:tcPr>
            <w:tcW w:w="271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466"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60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1532"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c>
          <w:tcPr>
            <w:tcW w:w="271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Традиционные и новые методы исследований в географии. Источники географической информации</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25">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Элементы географической культуры. Их значимость для представителей разных профессий</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26">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Географическая среда как геосистема. Географическая и окружающая среда</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27">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Естественный и антропогенный ландшафты.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Классификация ландшафтов с использованием источников географической информации</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28">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Проблемы взаимодействия человека и природы. Опасные природные явления, климатические изменения, их последствия</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29">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Стратегия устойчивого развития. ООПТ. Объекты Всемирного природного и культурного наследия.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30">
              <w:r>
                <w:rPr>
                  <w:rFonts w:ascii="Times New Roman" w:hAnsi="Times New Roman" w:cs="Times New Roman" w:eastAsia="Times New Roman"/>
                  <w:color w:val="0000FF"/>
                  <w:spacing w:val="0"/>
                  <w:position w:val="0"/>
                  <w:sz w:val="22"/>
                  <w:u w:val="single"/>
                  <w:shd w:fill="auto" w:val="clear"/>
                </w:rPr>
                <w:t xml:space="preserve">https://resh.edu.ru/loginhttps://resh.edu.ru/login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Природные ресурсы и их виды. Природно-ресурсный капитал регионов, крупных стран, в том числе России. Ресурсообеспеченность.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Оценка природно-ресурсного капитала одной из стран (по выбору) по источникам географической информации</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31">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Агроклиматические ресурсы. Рекреационные ресурсы.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Определение ресурсообеспеченности стран отдельными видами природных ресурсов</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32">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Резервный урок. Обобщение знаний по Разделам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География как наука. Природопользование и геоэкология</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33">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34">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Основные типы стран: критерии их выделения</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35">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Формы правления государств мира, унитарное и федеративное устройство.</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36">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13</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Численность населения мира. Теория демографического перехода. Воспроизводство населения, его типы.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Определение и сравнение темпов роста населения крупных по численности населения стран, регионов мира</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37">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14</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Демографическая политика и её направления. Теория демографического перехода.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Объяснение особенности демографической политики в странах с различным типом воспроизводства населения</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38">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15</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Возрастной и половой состав населения мира.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Сравнение половой и возрастной структуры в странах различных типов воспроизводства населения на основе анализа половозрастных пирамид</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39">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16</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Прогнозирование изменений возрастной структуры отдельных стран на основе анализа различных источников географической информации</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40">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17</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41">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18</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Расселение населения: типы и формы. Урбанизация. Городские агломерации и мегалополисы мира.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Сравнение и объяснение различий в соотношении городского и сельского населения разных регионов мира на основе анализа статистических данных</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42">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19</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Качество жизни населения, показатели. ИЧР.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43">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20</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Мировое хозяйство: определение и состав. Отраслевая, территориальная и функциональная структура</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44">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Сравнение структуры экономики аграрных, индустриальных и постиндустриальных стран</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45">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МЭИ. Крупнейшие международные отраслевые и региональные интеграционные группировки. Роль ТНК в современной мировой экономике</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46">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47">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24</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ТЭК мира: основные этапы развития,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энергопереход</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География отраслей топливной промышленности</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48">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25</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Мировая электроэнергетика. Структура мирового производства электроэнергии и её географические особенности. Роль России.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Представление в виде диаграмм данных о динамике изменения объёмов и структуры производства электроэнергии в мире</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49">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26</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50">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27</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51">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28</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52">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29</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Всероссийская проверочная работа</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53">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30</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Всероссийская проверочная работа</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54">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55">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32</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Растениеводство и животноводство. География. Ведущие экспортёры и импортёры. Влияние на окружающую среду.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Определение направления грузопотоков продовольствия на основе анализа статистических материалов и создание карты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Основные экспортёры и импортёры продовольствия</w:t>
            </w:r>
            <w:r>
              <w:rPr>
                <w:rFonts w:ascii="Times New Roman" w:hAnsi="Times New Roman" w:cs="Times New Roman" w:eastAsia="Times New Roman"/>
                <w:color w:val="000000"/>
                <w:spacing w:val="0"/>
                <w:position w:val="0"/>
                <w:sz w:val="24"/>
                <w:shd w:fill="auto" w:val="clear"/>
              </w:rPr>
              <w:t xml:space="preserve">»</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56">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33</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НИОКР</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57">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34</w:t>
            </w:r>
          </w:p>
        </w:tc>
        <w:tc>
          <w:tcPr>
            <w:tcW w:w="36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3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58">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06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0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20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18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6.5 </w:t>
            </w:r>
          </w:p>
        </w:tc>
        <w:tc>
          <w:tcPr>
            <w:tcW w:w="42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11 </w:t>
      </w:r>
      <w:r>
        <w:rPr>
          <w:rFonts w:ascii="Times New Roman" w:hAnsi="Times New Roman" w:cs="Times New Roman" w:eastAsia="Times New Roman"/>
          <w:b/>
          <w:color w:val="000000"/>
          <w:spacing w:val="0"/>
          <w:position w:val="0"/>
          <w:sz w:val="28"/>
          <w:shd w:fill="auto" w:val="clear"/>
        </w:rPr>
        <w:t xml:space="preserve">КЛАСС </w:t>
      </w:r>
    </w:p>
    <w:tbl>
      <w:tblPr/>
      <w:tblGrid>
        <w:gridCol w:w="493"/>
        <w:gridCol w:w="3360"/>
        <w:gridCol w:w="1106"/>
        <w:gridCol w:w="2090"/>
        <w:gridCol w:w="2239"/>
        <w:gridCol w:w="1575"/>
        <w:gridCol w:w="2731"/>
      </w:tblGrid>
      <w:tr>
        <w:trPr>
          <w:trHeight w:val="144" w:hRule="auto"/>
          <w:jc w:val="left"/>
        </w:trPr>
        <w:tc>
          <w:tcPr>
            <w:tcW w:w="49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336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shd w:fill="auto" w:val="clear"/>
              </w:rPr>
            </w:pPr>
          </w:p>
        </w:tc>
        <w:tc>
          <w:tcPr>
            <w:tcW w:w="543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575"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shd w:fill="auto" w:val="clear"/>
              </w:rPr>
            </w:pPr>
          </w:p>
        </w:tc>
        <w:tc>
          <w:tcPr>
            <w:tcW w:w="273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49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36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1575"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c>
          <w:tcPr>
            <w:tcW w:w="273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Многообразие подходов к выделению регионов мира. Зарубежная Европа: состав, общая характеристика. Геополитические проблемы региона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59">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Западная Европа. Общие черты и особенности природно-ресурсного капитала, населения и хозяйства стран субрегиона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60">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Северная Европа: общие черты и особенности природно-ресурсного капитала, населения и хозяйства субрегиона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61">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Южная Европа: общие черты и особенности природно-ресурсного капитала, населения и хозяйства субрегиона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62">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Восточная Европа: общие черты и особенности природно-ресурсного капитала, населения и хозяйства субрегиона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63">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r>
              <w:rPr>
                <w:rFonts w:ascii="Times New Roman" w:hAnsi="Times New Roman" w:cs="Times New Roman" w:eastAsia="Times New Roman"/>
                <w:color w:val="000000"/>
                <w:spacing w:val="0"/>
                <w:position w:val="0"/>
                <w:sz w:val="24"/>
                <w:shd w:fill="auto" w:val="clear"/>
              </w:rPr>
              <w:t xml:space="preserve">»</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64">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65">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Южная Азия. Индия: общая экономико-географическая характеристика. Современные проблемы</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66">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Центральная Азия: общие черты и особенности природно-ресурсного капитала, населения и хозяйства субрегиона. Современные проблемы</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67">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Юго-Восточная Азия: общие черты и особенности природно-ресурсного капитала, населения и хозяйства субрегиона. Современные проблемы</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68">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Восточная Азия. Китай: общая экономико-географическая характеристика. Современные проблемы.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r>
              <w:rPr>
                <w:rFonts w:ascii="Times New Roman" w:hAnsi="Times New Roman" w:cs="Times New Roman" w:eastAsia="Times New Roman"/>
                <w:color w:val="000000"/>
                <w:spacing w:val="0"/>
                <w:position w:val="0"/>
                <w:sz w:val="24"/>
                <w:shd w:fill="auto" w:val="clear"/>
              </w:rPr>
              <w:t xml:space="preserve">»</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69">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Восточная Азия. Япония: общая экономико-географическая характеристика. Современные проблемы</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70">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13</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14</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Америка. Субрегионы: Северная Америка, Латинская Америка: общая экономико-географическая характеристика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71">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15</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Субрегионы Америки. Особенности природно-ресурсного капитала, населенизя и хозяйства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72">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16</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США: особенности ЭГП, природно-ресурсного капитала, населения и хозяйства, современные проблемы</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73">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17</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Канада: особенности ЭГП, природно-ресурсного капитала, населения и хозяйства, современные проблемы</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74">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18</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Мексика: особенности ЭГП, природно-ресурсного капитала, населения и хозяйства, современные проблемы</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75">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19</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Бразилия: особенности ЭГП, природно-ресурсного капитала, населения и хозяйства, современные проблемы.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Особенности территориальной структуры хозяйства Канады и Бразилии на основе анализа географических карт</w:t>
            </w:r>
            <w:r>
              <w:rPr>
                <w:rFonts w:ascii="Times New Roman" w:hAnsi="Times New Roman" w:cs="Times New Roman" w:eastAsia="Times New Roman"/>
                <w:color w:val="000000"/>
                <w:spacing w:val="0"/>
                <w:position w:val="0"/>
                <w:sz w:val="24"/>
                <w:shd w:fill="auto" w:val="clear"/>
              </w:rPr>
              <w:t xml:space="preserve">»</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76">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20</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77">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Северная Африка. Особенности природно-ресурсного капитала, населения и хозяйства Алжира и Египта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78">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Южная Африка. Особенности природно-ресурсного капитала, населения и хозяйства ЮАР</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79">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Сравнение на основе анализа статистических данных роли сельского хозяйства в экономике Алжира и Эфиопии</w:t>
            </w:r>
            <w:r>
              <w:rPr>
                <w:rFonts w:ascii="Times New Roman" w:hAnsi="Times New Roman" w:cs="Times New Roman" w:eastAsia="Times New Roman"/>
                <w:color w:val="000000"/>
                <w:spacing w:val="0"/>
                <w:position w:val="0"/>
                <w:sz w:val="24"/>
                <w:shd w:fill="auto" w:val="clear"/>
              </w:rPr>
              <w:t xml:space="preserve">»</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80">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24</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Резервный урок. Обобщающее повторение по темам: Америка, Африка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81">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25</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Австралия и Океания: особенности ГП Австралийский Союз: главные факторы размещения населения и развития хозяйства . Место в МГРТ</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82">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26</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Океания: особенности природных ресурсов, населения и хозяйства.Место в МГРТ</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83">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27</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Роль и место России в мировой политике, экономике, человеческом потенциале. Особенности интеграции России в мировое сообщество</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84">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28</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Географические аспекты решения внешнеэкономических и внешнеполитических задач развития экономики России</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85">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29</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Практическая работа по теме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Изменение направления международных экономических связей России в новых геоэкономических и геополитических условиях</w:t>
            </w:r>
            <w:r>
              <w:rPr>
                <w:rFonts w:ascii="Times New Roman" w:hAnsi="Times New Roman" w:cs="Times New Roman" w:eastAsia="Times New Roman"/>
                <w:color w:val="000000"/>
                <w:spacing w:val="0"/>
                <w:position w:val="0"/>
                <w:sz w:val="24"/>
                <w:shd w:fill="auto" w:val="clear"/>
              </w:rPr>
              <w:t xml:space="preserve">»</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86">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30</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Группы глобальных проблем. Геополитические проблемы</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87">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Геоэкология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фокус глобальных проблем человечества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88">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32</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Глобальные проблемы народонаселения: демографическая, продовольственная, роста городов, здоровья и долголетия человека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89">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33</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Взаимосвязь глобальных проблем и проблем народонаселения. Возможные пути решения. Роль России в их решении. Практическая работа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r>
              <w:rPr>
                <w:rFonts w:ascii="Times New Roman" w:hAnsi="Times New Roman" w:cs="Times New Roman" w:eastAsia="Times New Roman"/>
                <w:color w:val="000000"/>
                <w:spacing w:val="0"/>
                <w:position w:val="0"/>
                <w:sz w:val="24"/>
                <w:shd w:fill="auto" w:val="clear"/>
              </w:rPr>
              <w:t xml:space="preserve">»</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0.5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90">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4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34</w:t>
            </w:r>
          </w:p>
        </w:tc>
        <w:tc>
          <w:tcPr>
            <w:tcW w:w="33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Резервный урок. Обобщение по теме: Глобальные проблемы человечества</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3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color w:val="auto"/>
                <w:spacing w:val="0"/>
                <w:position w:val="0"/>
                <w:sz w:val="22"/>
                <w:shd w:fill="auto" w:val="clear"/>
              </w:rPr>
            </w:pPr>
            <w:hyperlink xmlns:r="http://schemas.openxmlformats.org/officeDocument/2006/relationships" r:id="docRId91">
              <w:r>
                <w:rPr>
                  <w:rFonts w:ascii="Times New Roman" w:hAnsi="Times New Roman" w:cs="Times New Roman" w:eastAsia="Times New Roman"/>
                  <w:color w:val="0000FF"/>
                  <w:spacing w:val="0"/>
                  <w:position w:val="0"/>
                  <w:sz w:val="22"/>
                  <w:u w:val="single"/>
                  <w:shd w:fill="auto" w:val="clear"/>
                </w:rPr>
                <w:t xml:space="preserve">https://resh.edu.ru/login</w:t>
              </w:r>
            </w:hyperlink>
          </w:p>
        </w:tc>
      </w:tr>
      <w:tr>
        <w:trPr>
          <w:trHeight w:val="144" w:hRule="auto"/>
          <w:jc w:val="left"/>
        </w:trPr>
        <w:tc>
          <w:tcPr>
            <w:tcW w:w="385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10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209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2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4 </w:t>
            </w:r>
          </w:p>
        </w:tc>
        <w:tc>
          <w:tcPr>
            <w:tcW w:w="430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УЧЕБНО-МЕТОДИЧЕСКОЕ ОБЕСПЕЧЕНИЕ ОБРАЗОВАТЕЛЬНОГО ПРОЦЕССА</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ОБЯЗАТЕЛЬНЫЕ УЧЕБНЫЕ МАТЕРИАЛЫ ДЛЯ УЧЕНИКА</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География 10 класс/ Гладкий Ю.Н., Николина В.В. Акционерное общество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Издательство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Просвещение</w:t>
      </w:r>
      <w:r>
        <w:rPr>
          <w:rFonts w:ascii="Times New Roman" w:hAnsi="Times New Roman" w:cs="Times New Roman" w:eastAsia="Times New Roman"/>
          <w:color w:val="000000"/>
          <w:spacing w:val="0"/>
          <w:position w:val="0"/>
          <w:sz w:val="28"/>
          <w:shd w:fill="auto" w:val="clear"/>
        </w:rPr>
        <w:t xml:space="preserve">»</w:t>
      </w:r>
      <w:r>
        <w:rPr>
          <w:rFonts w:ascii="Arial" w:hAnsi="Arial" w:cs="Arial" w:eastAsia="Arial"/>
          <w:color w:val="auto"/>
          <w:spacing w:val="0"/>
          <w:position w:val="0"/>
          <w:sz w:val="28"/>
          <w:shd w:fill="auto" w:val="clear"/>
        </w:rPr>
        <w:br/>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География 11 класс/ Гладкий Ю.Н., Николина В.В. Акционерное общество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Издательство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Просвещение</w:t>
      </w:r>
      <w:r>
        <w:rPr>
          <w:rFonts w:ascii="Times New Roman" w:hAnsi="Times New Roman" w:cs="Times New Roman" w:eastAsia="Times New Roman"/>
          <w:color w:val="000000"/>
          <w:spacing w:val="0"/>
          <w:position w:val="0"/>
          <w:sz w:val="28"/>
          <w:shd w:fill="auto" w:val="clear"/>
        </w:rPr>
        <w:t xml:space="preserve">»</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Практикум по географии</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МЕТОДИЧЕСКИЕ МАТЕРИАЛЫ ДЛЯ УЧИТЕЛЯ</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Ю.Н. Гладкий; В.В. Николина География. Мой тренажёр. 10-11 классы</w:t>
      </w:r>
      <w:r>
        <w:rPr>
          <w:rFonts w:ascii="Arial" w:hAnsi="Arial" w:cs="Arial" w:eastAsia="Arial"/>
          <w:color w:val="auto"/>
          <w:spacing w:val="0"/>
          <w:position w:val="0"/>
          <w:sz w:val="28"/>
          <w:shd w:fill="auto" w:val="clear"/>
        </w:rPr>
        <w:br/>
      </w:r>
      <w:r>
        <w:rPr>
          <w:rFonts w:ascii="Times New Roman" w:hAnsi="Times New Roman" w:cs="Times New Roman" w:eastAsia="Times New Roman"/>
          <w:color w:val="000000"/>
          <w:spacing w:val="0"/>
          <w:position w:val="0"/>
          <w:sz w:val="28"/>
          <w:shd w:fill="auto" w:val="clear"/>
        </w:rPr>
        <w:t xml:space="preserve"> Н.О. Верещагина; В.Д. Сухоруков. География. Поурочные разработки. 10-11 классы</w:t>
      </w:r>
      <w:r>
        <w:rPr>
          <w:rFonts w:ascii="Arial" w:hAnsi="Arial" w:cs="Arial" w:eastAsia="Arial"/>
          <w:color w:val="auto"/>
          <w:spacing w:val="0"/>
          <w:position w:val="0"/>
          <w:sz w:val="28"/>
          <w:shd w:fill="auto" w:val="clear"/>
        </w:rPr>
        <w:br/>
        <w:br/>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ЦИФРОВЫЕ ОБРАЗОВАТЕЛЬНЫЕ РЕСУРСЫ И РЕСУРСЫ СЕТИ ИНТЕРНЕТ</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Библиотека ЦОК</w:t>
      </w:r>
      <w:r>
        <w:rPr>
          <w:rFonts w:ascii="Arial" w:hAnsi="Arial" w:cs="Arial" w:eastAsia="Arial"/>
          <w:color w:val="auto"/>
          <w:spacing w:val="0"/>
          <w:position w:val="0"/>
          <w:sz w:val="28"/>
          <w:shd w:fill="auto" w:val="clear"/>
        </w:rPr>
        <w:br/>
      </w:r>
      <w:r>
        <w:rPr>
          <w:rFonts w:ascii="Times New Roman" w:hAnsi="Times New Roman" w:cs="Times New Roman" w:eastAsia="Times New Roman"/>
          <w:color w:val="000000"/>
          <w:spacing w:val="0"/>
          <w:position w:val="0"/>
          <w:sz w:val="28"/>
          <w:shd w:fill="auto" w:val="clear"/>
        </w:rPr>
        <w:t xml:space="preserve"> </w:t>
      </w:r>
      <w:hyperlink xmlns:r="http://schemas.openxmlformats.org/officeDocument/2006/relationships" r:id="docRId92">
        <w:r>
          <w:rPr>
            <w:rFonts w:ascii="Times New Roman" w:hAnsi="Times New Roman" w:cs="Times New Roman" w:eastAsia="Times New Roman"/>
            <w:color w:val="000000"/>
            <w:spacing w:val="0"/>
            <w:position w:val="0"/>
            <w:sz w:val="28"/>
            <w:u w:val="single"/>
            <w:shd w:fill="auto" w:val="clear"/>
          </w:rPr>
          <w:t xml:space="preserve">https://resh.edu.ru/login</w:t>
        </w:r>
      </w:hyperlink>
    </w:p>
    <w:p>
      <w:pPr>
        <w:spacing w:before="0" w:after="20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num w:numId="39">
    <w:abstractNumId w:val="96"/>
  </w:num>
  <w:num w:numId="41">
    <w:abstractNumId w:val="90"/>
  </w:num>
  <w:num w:numId="43">
    <w:abstractNumId w:val="84"/>
  </w:num>
  <w:num w:numId="45">
    <w:abstractNumId w:val="78"/>
  </w:num>
  <w:num w:numId="47">
    <w:abstractNumId w:val="72"/>
  </w:num>
  <w:num w:numId="49">
    <w:abstractNumId w:val="66"/>
  </w:num>
  <w:num w:numId="51">
    <w:abstractNumId w:val="60"/>
  </w:num>
  <w:num w:numId="53">
    <w:abstractNumId w:val="54"/>
  </w:num>
  <w:num w:numId="55">
    <w:abstractNumId w:val="48"/>
  </w:num>
  <w:num w:numId="57">
    <w:abstractNumId w:val="42"/>
  </w:num>
  <w:num w:numId="59">
    <w:abstractNumId w:val="36"/>
  </w:num>
  <w:num w:numId="61">
    <w:abstractNumId w:val="30"/>
  </w:num>
  <w:num w:numId="63">
    <w:abstractNumId w:val="24"/>
  </w:num>
  <w:num w:numId="65">
    <w:abstractNumId w:val="18"/>
  </w:num>
  <w:num w:numId="67">
    <w:abstractNumId w:val="12"/>
  </w:num>
  <w:num w:numId="69">
    <w:abstractNumId w:val="6"/>
  </w:num>
  <w:num w:numId="71">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resh.edu.ru/login" Id="docRId88" Type="http://schemas.openxmlformats.org/officeDocument/2006/relationships/hyperlink" /><Relationship TargetMode="External" Target="https://resh.edu.ru/login" Id="docRId90" Type="http://schemas.openxmlformats.org/officeDocument/2006/relationships/hyperlink" /><Relationship TargetMode="External" Target="https://resh.edu.ru/login" Id="docRId14" Type="http://schemas.openxmlformats.org/officeDocument/2006/relationships/hyperlink" /><Relationship TargetMode="External" Target="https://resh.edu.ru/login" Id="docRId75" Type="http://schemas.openxmlformats.org/officeDocument/2006/relationships/hyperlink" /><Relationship TargetMode="External" Target="https://resh.edu.ru/login" Id="docRId69" Type="http://schemas.openxmlformats.org/officeDocument/2006/relationships/hyperlink" /><Relationship TargetMode="External" Target="https://resh.edu.ru/login" Id="docRId36" Type="http://schemas.openxmlformats.org/officeDocument/2006/relationships/hyperlink" /><Relationship TargetMode="External" Target="https://resh.edu.ru/login" Id="docRId53" Type="http://schemas.openxmlformats.org/officeDocument/2006/relationships/hyperlink" /><Relationship TargetMode="External" Target="https://resh.edu.ru/login" Id="docRId60" Type="http://schemas.openxmlformats.org/officeDocument/2006/relationships/hyperlink" /><Relationship TargetMode="External" Target="https://resh.edu.ru/login" Id="docRId13" Type="http://schemas.openxmlformats.org/officeDocument/2006/relationships/hyperlink" /><Relationship TargetMode="External" Target="https://resh.edu.ru/login" Id="docRId20" Type="http://schemas.openxmlformats.org/officeDocument/2006/relationships/hyperlink" /><Relationship TargetMode="External" Target="https://resh.edu.ru/login" Id="docRId58" Type="http://schemas.openxmlformats.org/officeDocument/2006/relationships/hyperlink" /><Relationship TargetMode="External" Target="https://resh.edu.ru/login" Id="docRId78" Type="http://schemas.openxmlformats.org/officeDocument/2006/relationships/hyperlink" /><Relationship Target="styles.xml" Id="docRId94" Type="http://schemas.openxmlformats.org/officeDocument/2006/relationships/styles" /><Relationship TargetMode="External" Target="https://resh.edu.ru/login" Id="docRId2" Type="http://schemas.openxmlformats.org/officeDocument/2006/relationships/hyperlink" /><Relationship TargetMode="External" Target="https://resh.edu.ru/login" Id="docRId71" Type="http://schemas.openxmlformats.org/officeDocument/2006/relationships/hyperlink" /><Relationship TargetMode="External" Target="https://resh.edu.ru/login" Id="docRId31" Type="http://schemas.openxmlformats.org/officeDocument/2006/relationships/hyperlink" /><Relationship TargetMode="External" Target="https://resh.edu.ru/login" Id="docRId42" Type="http://schemas.openxmlformats.org/officeDocument/2006/relationships/hyperlink" /><Relationship TargetMode="External" Target="https://resh.edu.ru/login" Id="docRId56" Type="http://schemas.openxmlformats.org/officeDocument/2006/relationships/hyperlink" /><Relationship TargetMode="External" Target="https://resh.edu.ru/login" Id="docRId65" Type="http://schemas.openxmlformats.org/officeDocument/2006/relationships/hyperlink" /><Relationship TargetMode="External" Target="https://resh.edu.ru/login" Id="docRId86" Type="http://schemas.openxmlformats.org/officeDocument/2006/relationships/hyperlink" /><Relationship TargetMode="External" Target="https://resh.edu.ru/login" Id="docRId89" Type="http://schemas.openxmlformats.org/officeDocument/2006/relationships/hyperlink" /><Relationship Target="numbering.xml" Id="docRId93" Type="http://schemas.openxmlformats.org/officeDocument/2006/relationships/numbering" /><Relationship TargetMode="External" Target="https://resh.edu.ru/login" Id="docRId17" Type="http://schemas.openxmlformats.org/officeDocument/2006/relationships/hyperlink" /><Relationship TargetMode="External" Target="https://resh.edu.ru/login" Id="docRId24" Type="http://schemas.openxmlformats.org/officeDocument/2006/relationships/hyperlink" /><Relationship TargetMode="External" Target="https://resh.edu.ru/login" Id="docRId33" Type="http://schemas.openxmlformats.org/officeDocument/2006/relationships/hyperlink" /><Relationship TargetMode="External" Target="https://resh.edu.ru/login" Id="docRId44" Type="http://schemas.openxmlformats.org/officeDocument/2006/relationships/hyperlink" /><Relationship TargetMode="External" Target="https://resh.edu.ru/login" Id="docRId54" Type="http://schemas.openxmlformats.org/officeDocument/2006/relationships/hyperlink" /><Relationship TargetMode="External" Target="https://resh.edu.ru/login" Id="docRId63" Type="http://schemas.openxmlformats.org/officeDocument/2006/relationships/hyperlink" /><Relationship TargetMode="External" Target="https://resh.edu.ru/login" Id="docRId74" Type="http://schemas.openxmlformats.org/officeDocument/2006/relationships/hyperlink" /><Relationship TargetMode="External" Target="https://resh.edu.ru/login" Id="docRId80" Type="http://schemas.openxmlformats.org/officeDocument/2006/relationships/hyperlink" /><Relationship TargetMode="External" Target="https://resh.edu.ru/login" Id="docRId23" Type="http://schemas.openxmlformats.org/officeDocument/2006/relationships/hyperlink" /><Relationship TargetMode="External" Target="https://resh.edu.ru/login" Id="docRId6" Type="http://schemas.openxmlformats.org/officeDocument/2006/relationships/hyperlink" /><Relationship TargetMode="External" Target="https://resh.edu.ru/login" Id="docRId91" Type="http://schemas.openxmlformats.org/officeDocument/2006/relationships/hyperlink" /><Relationship TargetMode="External" Target="https://resh.edu.ru/login" Id="docRId1" Type="http://schemas.openxmlformats.org/officeDocument/2006/relationships/hyperlink" /><Relationship TargetMode="External" Target="https://resh.edu.ru/login" Id="docRId15" Type="http://schemas.openxmlformats.org/officeDocument/2006/relationships/hyperlink" /><Relationship TargetMode="External" Target="https://resh.edu.ru/login" Id="docRId35" Type="http://schemas.openxmlformats.org/officeDocument/2006/relationships/hyperlink" /><Relationship TargetMode="External" Target="https://resh.edu.ru/login" Id="docRId46" Type="http://schemas.openxmlformats.org/officeDocument/2006/relationships/hyperlink" /><Relationship TargetMode="External" Target="https://resh.edu.ru/login" Id="docRId52" Type="http://schemas.openxmlformats.org/officeDocument/2006/relationships/hyperlink" /><Relationship TargetMode="External" Target="https://resh.edu.ru/login" Id="docRId61" Type="http://schemas.openxmlformats.org/officeDocument/2006/relationships/hyperlink" /><Relationship TargetMode="External" Target="https://resh.edu.ru/login" Id="docRId76" Type="http://schemas.openxmlformats.org/officeDocument/2006/relationships/hyperlink" /><Relationship TargetMode="External" Target="https://resh.edu.ru/login" Id="docRId82" Type="http://schemas.openxmlformats.org/officeDocument/2006/relationships/hyperlink" /><Relationship TargetMode="External" Target="https://resh.edu.ru/login" Id="docRId12" Type="http://schemas.openxmlformats.org/officeDocument/2006/relationships/hyperlink" /><Relationship TargetMode="External" Target="https://resh.edu.ru/login" Id="docRId21" Type="http://schemas.openxmlformats.org/officeDocument/2006/relationships/hyperlink" /><Relationship TargetMode="External" Target="https://resh.edu.ru/login" Id="docRId41" Type="http://schemas.openxmlformats.org/officeDocument/2006/relationships/hyperlink" /><Relationship TargetMode="External" Target="https://resh.edu.ru/login" Id="docRId68" Type="http://schemas.openxmlformats.org/officeDocument/2006/relationships/hyperlink" /><Relationship TargetMode="External" Target="https://resh.edu.ru/login" Id="docRId8" Type="http://schemas.openxmlformats.org/officeDocument/2006/relationships/hyperlink" /><Relationship TargetMode="External" Target="https://resh.edu.ru/login" Id="docRId85" Type="http://schemas.openxmlformats.org/officeDocument/2006/relationships/hyperlink" /><Relationship TargetMode="External" Target="https://resh.edu.ru/login" Id="docRId28" Type="http://schemas.openxmlformats.org/officeDocument/2006/relationships/hyperlink" /><Relationship TargetMode="External" Target="https://resh.edu.ru/login" Id="docRId3" Type="http://schemas.openxmlformats.org/officeDocument/2006/relationships/hyperlink" /><Relationship TargetMode="External" Target="https://resh.edu.ru/login" Id="docRId37" Type="http://schemas.openxmlformats.org/officeDocument/2006/relationships/hyperlink" /><Relationship TargetMode="External" Target="https://resh.edu.ru/login" Id="docRId48" Type="http://schemas.openxmlformats.org/officeDocument/2006/relationships/hyperlink" /><Relationship TargetMode="External" Target="https://resh.edu.ru/login" Id="docRId50" Type="http://schemas.openxmlformats.org/officeDocument/2006/relationships/hyperlink" /><Relationship TargetMode="External" Target="https://resh.edu.ru/login" Id="docRId70" Type="http://schemas.openxmlformats.org/officeDocument/2006/relationships/hyperlink" /><Relationship TargetMode="External" Target="https://resh.edu.ru/login" Id="docRId10" Type="http://schemas.openxmlformats.org/officeDocument/2006/relationships/hyperlink" /><Relationship TargetMode="External" Target="https://resh.edu.ru/login" Id="docRId27" Type="http://schemas.openxmlformats.org/officeDocument/2006/relationships/hyperlink" /><Relationship TargetMode="External" Target="https://resh.edu.ru/loginhttps://resh.edu.ru/login" Id="docRId30" Type="http://schemas.openxmlformats.org/officeDocument/2006/relationships/hyperlink" /><Relationship TargetMode="External" Target="https://resh.edu.ru/login" Id="docRId43" Type="http://schemas.openxmlformats.org/officeDocument/2006/relationships/hyperlink" /><Relationship TargetMode="External" Target="https://resh.edu.ru/login" Id="docRId59" Type="http://schemas.openxmlformats.org/officeDocument/2006/relationships/hyperlink" /><Relationship TargetMode="External" Target="https://resh.edu.ru/login" Id="docRId66" Type="http://schemas.openxmlformats.org/officeDocument/2006/relationships/hyperlink" /><Relationship TargetMode="External" Target="https://resh.edu.ru/login" Id="docRId79" Type="http://schemas.openxmlformats.org/officeDocument/2006/relationships/hyperlink" /><Relationship TargetMode="External" Target="https://resh.edu.ru/login" Id="docRId87" Type="http://schemas.openxmlformats.org/officeDocument/2006/relationships/hyperlink" /><Relationship TargetMode="External" Target="https://resh.edu.ru/login" Id="docRId19" Type="http://schemas.openxmlformats.org/officeDocument/2006/relationships/hyperlink" /><Relationship TargetMode="External" Target="https://resh.edu.ru/login" Id="docRId39" Type="http://schemas.openxmlformats.org/officeDocument/2006/relationships/hyperlink" /><Relationship TargetMode="External" Target="https://resh.edu.ru/login" Id="docRId5" Type="http://schemas.openxmlformats.org/officeDocument/2006/relationships/hyperlink" /><Relationship TargetMode="External" Target="https://resh.edu.ru/login" Id="docRId72" Type="http://schemas.openxmlformats.org/officeDocument/2006/relationships/hyperlink" /><Relationship TargetMode="External" Target="https://resh.edu.ru/login" Id="docRId92" Type="http://schemas.openxmlformats.org/officeDocument/2006/relationships/hyperlink" /><Relationship TargetMode="External" Target="https://resh.edu.ru/login" Id="docRId16" Type="http://schemas.openxmlformats.org/officeDocument/2006/relationships/hyperlink" /><Relationship TargetMode="External" Target="https://resh.edu.ru/login" Id="docRId25" Type="http://schemas.openxmlformats.org/officeDocument/2006/relationships/hyperlink" /><Relationship TargetMode="External" Target="https://resh.edu.ru/login" Id="docRId32" Type="http://schemas.openxmlformats.org/officeDocument/2006/relationships/hyperlink" /><Relationship TargetMode="External" Target="https://resh.edu.ru/login" Id="docRId45" Type="http://schemas.openxmlformats.org/officeDocument/2006/relationships/hyperlink" /><Relationship TargetMode="External" Target="https://resh.edu.ru/login" Id="docRId57" Type="http://schemas.openxmlformats.org/officeDocument/2006/relationships/hyperlink" /><Relationship TargetMode="External" Target="https://resh.edu.ru/login" Id="docRId64" Type="http://schemas.openxmlformats.org/officeDocument/2006/relationships/hyperlink" /><Relationship TargetMode="External" Target="https://resh.edu.ru/login" Id="docRId81" Type="http://schemas.openxmlformats.org/officeDocument/2006/relationships/hyperlink" /><Relationship TargetMode="External" Target="https://resh.edu.ru/login" Id="docRId7" Type="http://schemas.openxmlformats.org/officeDocument/2006/relationships/hyperlink" /><Relationship TargetMode="External" Target="https://resh.edu.ru/login" Id="docRId34" Type="http://schemas.openxmlformats.org/officeDocument/2006/relationships/hyperlink" /><Relationship TargetMode="External" Target="https://resh.edu.ru/login" Id="docRId47" Type="http://schemas.openxmlformats.org/officeDocument/2006/relationships/hyperlink" /><Relationship TargetMode="External" Target="https://resh.edu.ru/login" Id="docRId55" Type="http://schemas.openxmlformats.org/officeDocument/2006/relationships/hyperlink" /><Relationship TargetMode="External" Target="https://resh.edu.ru/login" Id="docRId62" Type="http://schemas.openxmlformats.org/officeDocument/2006/relationships/hyperlink" /><Relationship TargetMode="External" Target="https://resh.edu.ru/login" Id="docRId83" Type="http://schemas.openxmlformats.org/officeDocument/2006/relationships/hyperlink" /><Relationship TargetMode="External" Target="https://resh.edu.ru/login" Id="docRId22" Type="http://schemas.openxmlformats.org/officeDocument/2006/relationships/hyperlink" /><Relationship TargetMode="External" Target="https://resh.edu.ru/login" Id="docRId9" Type="http://schemas.openxmlformats.org/officeDocument/2006/relationships/hyperlink" /><Relationship TargetMode="External" Target="https://resh.edu.ru/login" Id="docRId0" Type="http://schemas.openxmlformats.org/officeDocument/2006/relationships/hyperlink" /><Relationship TargetMode="External" Target="https://resh.edu.ru/login" Id="docRId29" Type="http://schemas.openxmlformats.org/officeDocument/2006/relationships/hyperlink" /><Relationship TargetMode="External" Target="https://resh.edu.ru/login" Id="docRId49" Type="http://schemas.openxmlformats.org/officeDocument/2006/relationships/hyperlink" /><Relationship TargetMode="External" Target="https://resh.edu.ru/login" Id="docRId77" Type="http://schemas.openxmlformats.org/officeDocument/2006/relationships/hyperlink" /><Relationship TargetMode="External" Target="https://resh.edu.ru/login" Id="docRId40" Type="http://schemas.openxmlformats.org/officeDocument/2006/relationships/hyperlink" /><Relationship TargetMode="External" Target="https://resh.edu.ru/login" Id="docRId67" Type="http://schemas.openxmlformats.org/officeDocument/2006/relationships/hyperlink" /><Relationship TargetMode="External" Target="https://resh.edu.ru/login" Id="docRId84" Type="http://schemas.openxmlformats.org/officeDocument/2006/relationships/hyperlink" /><Relationship TargetMode="External" Target="https://resh.edu.ru/login" Id="docRId18" Type="http://schemas.openxmlformats.org/officeDocument/2006/relationships/hyperlink" /><Relationship TargetMode="External" Target="https://resh.edu.ru/login" Id="docRId38" Type="http://schemas.openxmlformats.org/officeDocument/2006/relationships/hyperlink" /><Relationship TargetMode="External" Target="https://resh.edu.ru/login" Id="docRId51" Type="http://schemas.openxmlformats.org/officeDocument/2006/relationships/hyperlink" /><Relationship TargetMode="External" Target="https://resh.edu.ru/login" Id="docRId11" Type="http://schemas.openxmlformats.org/officeDocument/2006/relationships/hyperlink" /><Relationship TargetMode="External" Target="https://resh.edu.ru/login" Id="docRId26" Type="http://schemas.openxmlformats.org/officeDocument/2006/relationships/hyperlink" /><Relationship TargetMode="External" Target="https://resh.edu.ru/login" Id="docRId4" Type="http://schemas.openxmlformats.org/officeDocument/2006/relationships/hyperlink" /><Relationship TargetMode="External" Target="https://resh.edu.ru/login" Id="docRId73" Type="http://schemas.openxmlformats.org/officeDocument/2006/relationships/hyperlink" /></Relationships>
</file>