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65" w:rsidRPr="0070455A" w:rsidRDefault="0070455A">
      <w:pPr>
        <w:spacing w:after="0" w:line="408" w:lineRule="auto"/>
        <w:ind w:left="120"/>
        <w:jc w:val="center"/>
        <w:rPr>
          <w:lang w:val="ru-RU"/>
        </w:rPr>
      </w:pPr>
      <w:bookmarkStart w:id="0" w:name="block-12748565"/>
      <w:r w:rsidRPr="007045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5D65" w:rsidRPr="0070455A" w:rsidRDefault="0070455A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7045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  <w:bookmarkEnd w:id="1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25D65" w:rsidRPr="0070455A" w:rsidRDefault="0070455A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70455A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муниципального района "</w:t>
      </w:r>
      <w:proofErr w:type="spellStart"/>
      <w:r w:rsidRPr="0070455A">
        <w:rPr>
          <w:rFonts w:ascii="Times New Roman" w:hAnsi="Times New Roman"/>
          <w:b/>
          <w:color w:val="000000"/>
          <w:sz w:val="28"/>
          <w:lang w:val="ru-RU"/>
        </w:rPr>
        <w:t>Шилкинский</w:t>
      </w:r>
      <w:proofErr w:type="spellEnd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455A">
        <w:rPr>
          <w:rFonts w:ascii="Times New Roman" w:hAnsi="Times New Roman"/>
          <w:color w:val="000000"/>
          <w:sz w:val="28"/>
          <w:lang w:val="ru-RU"/>
        </w:rPr>
        <w:t>​</w:t>
      </w:r>
    </w:p>
    <w:p w:rsidR="00225D65" w:rsidRDefault="007045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225D65" w:rsidRDefault="00225D65">
      <w:pPr>
        <w:spacing w:after="0"/>
        <w:ind w:left="120"/>
      </w:pPr>
    </w:p>
    <w:p w:rsidR="00225D65" w:rsidRDefault="00225D65">
      <w:pPr>
        <w:spacing w:after="0"/>
        <w:ind w:left="120"/>
      </w:pPr>
    </w:p>
    <w:p w:rsidR="00225D65" w:rsidRDefault="00225D65">
      <w:pPr>
        <w:spacing w:after="0"/>
        <w:ind w:left="120"/>
      </w:pPr>
    </w:p>
    <w:p w:rsidR="00225D65" w:rsidRDefault="00225D6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0455A" w:rsidRPr="004E6975" w:rsidTr="0070455A">
        <w:tc>
          <w:tcPr>
            <w:tcW w:w="3114" w:type="dxa"/>
          </w:tcPr>
          <w:p w:rsidR="0070455A" w:rsidRPr="0040209D" w:rsidRDefault="0070455A" w:rsidP="0070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455A" w:rsidRPr="0040209D" w:rsidRDefault="0070455A" w:rsidP="0070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455A" w:rsidRPr="008944ED" w:rsidRDefault="0070455A" w:rsidP="0070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70455A" w:rsidRDefault="0070455A" w:rsidP="007045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455A" w:rsidRPr="008944ED" w:rsidRDefault="0070455A" w:rsidP="007045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Т.Г.</w:t>
            </w:r>
          </w:p>
          <w:p w:rsidR="0070455A" w:rsidRDefault="0070455A" w:rsidP="0070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455A" w:rsidRPr="0040209D" w:rsidRDefault="0070455A" w:rsidP="007045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455A" w:rsidRDefault="0070455A" w:rsidP="0070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455A" w:rsidRPr="008944ED" w:rsidRDefault="0070455A" w:rsidP="0070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455A" w:rsidRDefault="0070455A" w:rsidP="007045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455A" w:rsidRPr="008944ED" w:rsidRDefault="0070455A" w:rsidP="007045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70455A" w:rsidRDefault="0070455A" w:rsidP="0070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455A" w:rsidRPr="0040209D" w:rsidRDefault="0070455A" w:rsidP="007045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5D65" w:rsidRDefault="00225D65">
      <w:pPr>
        <w:spacing w:after="0"/>
        <w:ind w:left="120"/>
      </w:pPr>
    </w:p>
    <w:p w:rsidR="00225D65" w:rsidRDefault="007045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25D65" w:rsidRDefault="00225D65">
      <w:pPr>
        <w:spacing w:after="0"/>
        <w:ind w:left="120"/>
      </w:pPr>
    </w:p>
    <w:p w:rsidR="00225D65" w:rsidRDefault="00225D65">
      <w:pPr>
        <w:spacing w:after="0"/>
        <w:ind w:left="120"/>
      </w:pPr>
    </w:p>
    <w:p w:rsidR="00225D65" w:rsidRDefault="00225D65">
      <w:pPr>
        <w:spacing w:after="0"/>
        <w:ind w:left="120"/>
      </w:pPr>
    </w:p>
    <w:p w:rsidR="00225D65" w:rsidRDefault="007045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5D65" w:rsidRDefault="0070455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1745561)</w:t>
      </w:r>
    </w:p>
    <w:p w:rsidR="00225D65" w:rsidRDefault="00225D65">
      <w:pPr>
        <w:spacing w:after="0"/>
        <w:ind w:left="120"/>
        <w:jc w:val="center"/>
      </w:pPr>
    </w:p>
    <w:p w:rsidR="00225D65" w:rsidRPr="0070455A" w:rsidRDefault="0070455A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225D65" w:rsidRPr="0070455A" w:rsidRDefault="0070455A">
      <w:pPr>
        <w:spacing w:after="0" w:line="408" w:lineRule="auto"/>
        <w:ind w:left="120"/>
        <w:jc w:val="center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0455A">
        <w:rPr>
          <w:rFonts w:ascii="Calibri" w:hAnsi="Calibri"/>
          <w:color w:val="000000"/>
          <w:sz w:val="28"/>
          <w:lang w:val="ru-RU"/>
        </w:rPr>
        <w:t xml:space="preserve">– 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225D65">
      <w:pPr>
        <w:spacing w:after="0"/>
        <w:ind w:left="120"/>
        <w:jc w:val="center"/>
        <w:rPr>
          <w:lang w:val="ru-RU"/>
        </w:rPr>
      </w:pPr>
    </w:p>
    <w:p w:rsidR="00225D65" w:rsidRPr="0070455A" w:rsidRDefault="0070455A" w:rsidP="0070455A">
      <w:pPr>
        <w:spacing w:after="0"/>
        <w:rPr>
          <w:lang w:val="ru-RU"/>
        </w:rPr>
      </w:pPr>
      <w:bookmarkStart w:id="3" w:name="09d4a8bd-a740-4b68-9a91-e6e2a21f2842"/>
      <w:r>
        <w:rPr>
          <w:lang w:val="ru-RU"/>
        </w:rPr>
        <w:t xml:space="preserve">                                                           </w:t>
      </w:r>
      <w:proofErr w:type="spellStart"/>
      <w:r w:rsidRPr="0070455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0455A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70455A">
        <w:rPr>
          <w:rFonts w:ascii="Times New Roman" w:hAnsi="Times New Roman"/>
          <w:b/>
          <w:color w:val="000000"/>
          <w:sz w:val="28"/>
          <w:lang w:val="ru-RU"/>
        </w:rPr>
        <w:t>итрофаново</w:t>
      </w:r>
      <w:bookmarkEnd w:id="3"/>
      <w:proofErr w:type="spellEnd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70455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045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455A">
        <w:rPr>
          <w:rFonts w:ascii="Times New Roman" w:hAnsi="Times New Roman"/>
          <w:color w:val="000000"/>
          <w:sz w:val="28"/>
          <w:lang w:val="ru-RU"/>
        </w:rPr>
        <w:t>​</w:t>
      </w:r>
    </w:p>
    <w:p w:rsidR="00225D65" w:rsidRPr="0070455A" w:rsidRDefault="0070455A" w:rsidP="0070455A">
      <w:pPr>
        <w:spacing w:after="0" w:line="264" w:lineRule="auto"/>
        <w:jc w:val="both"/>
        <w:rPr>
          <w:lang w:val="ru-RU"/>
        </w:rPr>
      </w:pPr>
      <w:bookmarkStart w:id="5" w:name="block-12748564"/>
      <w:bookmarkEnd w:id="0"/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70455A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70455A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70455A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70455A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70455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70455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25D65" w:rsidRPr="0070455A" w:rsidRDefault="00225D65">
      <w:pPr>
        <w:rPr>
          <w:lang w:val="ru-RU"/>
        </w:rPr>
        <w:sectPr w:rsidR="00225D65" w:rsidRPr="0070455A">
          <w:pgSz w:w="11906" w:h="16383"/>
          <w:pgMar w:top="1134" w:right="850" w:bottom="1134" w:left="1701" w:header="720" w:footer="720" w:gutter="0"/>
          <w:cols w:space="720"/>
        </w:sect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bookmarkStart w:id="7" w:name="block-12748566"/>
      <w:bookmarkEnd w:id="5"/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0455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0455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70455A">
        <w:rPr>
          <w:rFonts w:ascii="Times New Roman" w:hAnsi="Times New Roman"/>
          <w:color w:val="000000"/>
          <w:sz w:val="28"/>
          <w:lang w:val="ru-RU"/>
        </w:rPr>
        <w:t>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>).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0455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70455A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0455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70455A">
        <w:rPr>
          <w:rFonts w:ascii="Times New Roman" w:hAnsi="Times New Roman"/>
          <w:color w:val="000000"/>
          <w:sz w:val="28"/>
          <w:lang w:val="ru-RU"/>
        </w:rPr>
        <w:t>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>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70455A">
        <w:rPr>
          <w:rFonts w:ascii="Times New Roman" w:hAnsi="Times New Roman"/>
          <w:color w:val="000000"/>
          <w:sz w:val="28"/>
          <w:lang w:val="ru-RU"/>
        </w:rPr>
        <w:t>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70455A">
        <w:rPr>
          <w:rFonts w:ascii="Times New Roman" w:hAnsi="Times New Roman"/>
          <w:color w:val="000000"/>
          <w:sz w:val="28"/>
          <w:lang w:val="ru-RU"/>
        </w:rPr>
        <w:t>.).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0455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>).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70455A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5D65" w:rsidRPr="0070455A" w:rsidRDefault="00225D65">
      <w:pPr>
        <w:rPr>
          <w:lang w:val="ru-RU"/>
        </w:rPr>
        <w:sectPr w:rsidR="00225D65" w:rsidRPr="0070455A">
          <w:pgSz w:w="11906" w:h="16383"/>
          <w:pgMar w:top="1134" w:right="850" w:bottom="1134" w:left="1701" w:header="720" w:footer="720" w:gutter="0"/>
          <w:cols w:space="720"/>
        </w:sect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bookmarkStart w:id="8" w:name="block-12748567"/>
      <w:bookmarkEnd w:id="7"/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вести совместную деятельность в интересах гражданского общества, участвовать в самоуправлении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образовательной организации;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5D65" w:rsidRPr="0070455A" w:rsidRDefault="007045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25D65" w:rsidRPr="0070455A" w:rsidRDefault="007045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5D65" w:rsidRPr="0070455A" w:rsidRDefault="007045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25D65" w:rsidRPr="0070455A" w:rsidRDefault="007045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225D65" w:rsidRPr="0070455A" w:rsidRDefault="007045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25D65" w:rsidRPr="0070455A" w:rsidRDefault="007045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5D65" w:rsidRPr="0070455A" w:rsidRDefault="007045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5D65" w:rsidRPr="0070455A" w:rsidRDefault="007045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25D65" w:rsidRPr="0070455A" w:rsidRDefault="007045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25D65" w:rsidRPr="0070455A" w:rsidRDefault="007045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225D65" w:rsidRPr="0070455A" w:rsidRDefault="007045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225D65" w:rsidRDefault="00225D65">
      <w:pPr>
        <w:spacing w:after="0" w:line="264" w:lineRule="auto"/>
        <w:ind w:left="120"/>
        <w:jc w:val="both"/>
      </w:pP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225D65" w:rsidRPr="0070455A" w:rsidRDefault="007045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25D65" w:rsidRPr="0070455A" w:rsidRDefault="007045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25D65" w:rsidRDefault="0070455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5D65" w:rsidRPr="0070455A" w:rsidRDefault="007045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25D65" w:rsidRDefault="0070455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5D65" w:rsidRPr="0070455A" w:rsidRDefault="007045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225D65" w:rsidRDefault="0070455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25D65" w:rsidRPr="0070455A" w:rsidRDefault="007045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25D65" w:rsidRDefault="007045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225D65" w:rsidRPr="0070455A" w:rsidRDefault="007045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25D65" w:rsidRPr="0070455A" w:rsidRDefault="007045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25D65" w:rsidRPr="0070455A" w:rsidRDefault="007045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25D65" w:rsidRPr="0070455A" w:rsidRDefault="007045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25D65" w:rsidRPr="0070455A" w:rsidRDefault="007045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left="120"/>
        <w:jc w:val="both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5D65" w:rsidRPr="0070455A" w:rsidRDefault="00225D65">
      <w:pPr>
        <w:spacing w:after="0" w:line="264" w:lineRule="auto"/>
        <w:ind w:left="120"/>
        <w:jc w:val="both"/>
        <w:rPr>
          <w:lang w:val="ru-RU"/>
        </w:rPr>
      </w:pP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455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70455A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70455A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455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455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70455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70455A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70455A">
        <w:rPr>
          <w:rFonts w:ascii="Times New Roman" w:hAnsi="Times New Roman"/>
          <w:color w:val="000000"/>
          <w:sz w:val="28"/>
          <w:lang w:val="ru-RU"/>
        </w:rPr>
        <w:t>);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>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7045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0455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225D65" w:rsidRDefault="0070455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455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70455A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70455A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70455A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225D65" w:rsidRPr="0070455A" w:rsidRDefault="0070455A">
      <w:pPr>
        <w:spacing w:after="0" w:line="264" w:lineRule="auto"/>
        <w:ind w:firstLine="600"/>
        <w:jc w:val="both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25D65" w:rsidRPr="0070455A" w:rsidRDefault="00225D65">
      <w:pPr>
        <w:rPr>
          <w:lang w:val="ru-RU"/>
        </w:rPr>
        <w:sectPr w:rsidR="00225D65" w:rsidRPr="0070455A">
          <w:pgSz w:w="11906" w:h="16383"/>
          <w:pgMar w:top="1134" w:right="850" w:bottom="1134" w:left="1701" w:header="720" w:footer="720" w:gutter="0"/>
          <w:cols w:space="720"/>
        </w:sectPr>
      </w:pPr>
    </w:p>
    <w:p w:rsidR="00225D65" w:rsidRDefault="0070455A">
      <w:pPr>
        <w:spacing w:after="0"/>
        <w:ind w:left="120"/>
      </w:pPr>
      <w:bookmarkStart w:id="9" w:name="block-12748568"/>
      <w:bookmarkEnd w:id="8"/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5D65" w:rsidRDefault="00704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25D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/>
        </w:tc>
      </w:tr>
    </w:tbl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704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25D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5D65" w:rsidRDefault="00225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D65" w:rsidRDefault="00225D65"/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>
            <w:pPr>
              <w:spacing w:after="0"/>
              <w:ind w:left="135"/>
            </w:pPr>
          </w:p>
        </w:tc>
      </w:tr>
      <w:tr w:rsidR="00225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D65" w:rsidRPr="0070455A" w:rsidRDefault="0070455A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5D65" w:rsidRDefault="00704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5D65" w:rsidRDefault="00225D65"/>
        </w:tc>
      </w:tr>
    </w:tbl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70455A">
      <w:pPr>
        <w:spacing w:after="0"/>
        <w:ind w:left="120"/>
      </w:pPr>
      <w:bookmarkStart w:id="10" w:name="block-127485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5D65" w:rsidRDefault="00704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855"/>
        <w:gridCol w:w="1102"/>
        <w:gridCol w:w="1841"/>
        <w:gridCol w:w="1910"/>
        <w:gridCol w:w="2221"/>
      </w:tblGrid>
      <w:tr w:rsidR="00904791" w:rsidTr="00904791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4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 изменения климата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. Влияние на жизнь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704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854"/>
        <w:gridCol w:w="1102"/>
        <w:gridCol w:w="1841"/>
        <w:gridCol w:w="1910"/>
        <w:gridCol w:w="2221"/>
      </w:tblGrid>
      <w:tr w:rsidR="00904791" w:rsidTr="00904791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4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4791" w:rsidRDefault="00904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791" w:rsidRDefault="00904791"/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</w:t>
            </w: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C4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04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proofErr w:type="spell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Онлайн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т.д."</w:t>
            </w:r>
            <w:proofErr w:type="gram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</w:pPr>
          </w:p>
        </w:tc>
      </w:tr>
      <w:tr w:rsidR="00904791" w:rsidTr="0090479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791" w:rsidRPr="0070455A" w:rsidRDefault="00904791">
            <w:pPr>
              <w:spacing w:after="0"/>
              <w:ind w:left="135"/>
              <w:rPr>
                <w:lang w:val="ru-RU"/>
              </w:rPr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 w:rsidRPr="00704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4791" w:rsidRDefault="00904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225D65">
      <w:pPr>
        <w:sectPr w:rsidR="00225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D65" w:rsidRDefault="0070455A">
      <w:pPr>
        <w:spacing w:after="0"/>
        <w:ind w:left="120"/>
      </w:pPr>
      <w:bookmarkStart w:id="11" w:name="block-1274857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5D65" w:rsidRDefault="007045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5D65" w:rsidRPr="0070455A" w:rsidRDefault="0070455A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</w:t>
      </w:r>
      <w:r w:rsidR="00F2631D">
        <w:rPr>
          <w:rFonts w:ascii="Times New Roman" w:hAnsi="Times New Roman"/>
          <w:color w:val="000000"/>
          <w:sz w:val="28"/>
          <w:lang w:val="ru-RU"/>
        </w:rPr>
        <w:t xml:space="preserve"> Д. Дули</w:t>
      </w:r>
      <w:proofErr w:type="gramStart"/>
      <w:r w:rsidR="00F2631D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gramEnd"/>
      <w:r w:rsidR="00F2631D">
        <w:rPr>
          <w:rFonts w:ascii="Times New Roman" w:hAnsi="Times New Roman"/>
          <w:color w:val="000000"/>
          <w:sz w:val="28"/>
          <w:lang w:val="ru-RU"/>
        </w:rPr>
        <w:t>Михеева И.В., Б. Оби., В. Эванс.,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</w:t>
      </w:r>
      <w:r w:rsidR="00F2631D">
        <w:rPr>
          <w:rFonts w:ascii="Times New Roman" w:hAnsi="Times New Roman"/>
          <w:color w:val="000000"/>
          <w:sz w:val="28"/>
          <w:lang w:val="ru-RU"/>
        </w:rPr>
        <w:t>, 2012</w:t>
      </w:r>
      <w:r w:rsidRPr="0070455A">
        <w:rPr>
          <w:rFonts w:ascii="Times New Roman" w:hAnsi="Times New Roman"/>
          <w:color w:val="000000"/>
          <w:sz w:val="28"/>
          <w:lang w:val="ru-RU"/>
        </w:rPr>
        <w:t>»</w:t>
      </w:r>
      <w:r w:rsidRPr="0070455A">
        <w:rPr>
          <w:sz w:val="28"/>
          <w:lang w:val="ru-RU"/>
        </w:rPr>
        <w:br/>
      </w:r>
      <w:bookmarkStart w:id="12" w:name="fcd4d2a0-5025-4100-b79a-d6e41cba5202"/>
      <w:r w:rsidRPr="0070455A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DF0C0A">
        <w:rPr>
          <w:rFonts w:ascii="Times New Roman" w:hAnsi="Times New Roman"/>
          <w:color w:val="000000"/>
          <w:sz w:val="28"/>
          <w:lang w:val="ru-RU"/>
        </w:rPr>
        <w:t>Английский язык, 11</w:t>
      </w:r>
      <w:r w:rsidR="00F2631D" w:rsidRPr="0070455A">
        <w:rPr>
          <w:rFonts w:ascii="Times New Roman" w:hAnsi="Times New Roman"/>
          <w:color w:val="000000"/>
          <w:sz w:val="28"/>
          <w:lang w:val="ru-RU"/>
        </w:rPr>
        <w:t xml:space="preserve"> класс/ Афанасьева О.В.,</w:t>
      </w:r>
      <w:r w:rsidR="00F2631D">
        <w:rPr>
          <w:rFonts w:ascii="Times New Roman" w:hAnsi="Times New Roman"/>
          <w:color w:val="000000"/>
          <w:sz w:val="28"/>
          <w:lang w:val="ru-RU"/>
        </w:rPr>
        <w:t xml:space="preserve"> Д. Дули., Михеева И.В., Б. Оби., В. Эванс</w:t>
      </w:r>
      <w:r w:rsidRPr="0070455A">
        <w:rPr>
          <w:rFonts w:ascii="Times New Roman" w:hAnsi="Times New Roman"/>
          <w:color w:val="000000"/>
          <w:sz w:val="28"/>
          <w:lang w:val="ru-RU"/>
        </w:rPr>
        <w:t xml:space="preserve">., </w:t>
      </w:r>
      <w:r w:rsidR="00F263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455A">
        <w:rPr>
          <w:rFonts w:ascii="Times New Roman" w:hAnsi="Times New Roman"/>
          <w:color w:val="000000"/>
          <w:sz w:val="28"/>
          <w:lang w:val="ru-RU"/>
        </w:rPr>
        <w:t>«Издательство «Просвещение</w:t>
      </w:r>
      <w:r w:rsidR="00313590">
        <w:rPr>
          <w:rFonts w:ascii="Times New Roman" w:hAnsi="Times New Roman"/>
          <w:color w:val="000000"/>
          <w:sz w:val="28"/>
          <w:lang w:val="ru-RU"/>
        </w:rPr>
        <w:t>, 2021</w:t>
      </w:r>
      <w:r w:rsidRPr="0070455A">
        <w:rPr>
          <w:rFonts w:ascii="Times New Roman" w:hAnsi="Times New Roman"/>
          <w:color w:val="000000"/>
          <w:sz w:val="28"/>
          <w:lang w:val="ru-RU"/>
        </w:rPr>
        <w:t>»</w:t>
      </w:r>
      <w:bookmarkEnd w:id="12"/>
      <w:r w:rsidRPr="007045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5D65" w:rsidRPr="0070455A" w:rsidRDefault="0070455A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25D65" w:rsidRPr="0070455A" w:rsidRDefault="0070455A">
      <w:pPr>
        <w:spacing w:after="0"/>
        <w:ind w:left="120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​</w:t>
      </w: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0DB" w:rsidRDefault="00EC60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5D65" w:rsidRPr="0070455A" w:rsidRDefault="0070455A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225D65" w:rsidRPr="0070455A" w:rsidRDefault="0070455A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25D65" w:rsidRPr="0070455A" w:rsidRDefault="00225D65">
      <w:pPr>
        <w:spacing w:after="0"/>
        <w:ind w:left="120"/>
        <w:rPr>
          <w:lang w:val="ru-RU"/>
        </w:rPr>
      </w:pPr>
    </w:p>
    <w:p w:rsidR="00225D65" w:rsidRPr="0070455A" w:rsidRDefault="0070455A">
      <w:pPr>
        <w:spacing w:after="0" w:line="480" w:lineRule="auto"/>
        <w:ind w:left="120"/>
        <w:rPr>
          <w:lang w:val="ru-RU"/>
        </w:rPr>
      </w:pPr>
      <w:r w:rsidRPr="007045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5D65" w:rsidRDefault="007045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5D65" w:rsidRDefault="00225D65">
      <w:pPr>
        <w:sectPr w:rsidR="00225D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0455A" w:rsidRDefault="0070455A"/>
    <w:sectPr w:rsidR="0070455A" w:rsidSect="00225D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5E0"/>
    <w:multiLevelType w:val="multilevel"/>
    <w:tmpl w:val="9084AB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33F0B"/>
    <w:multiLevelType w:val="multilevel"/>
    <w:tmpl w:val="86445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A7ED8"/>
    <w:multiLevelType w:val="multilevel"/>
    <w:tmpl w:val="E96A4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FD2B0A"/>
    <w:multiLevelType w:val="multilevel"/>
    <w:tmpl w:val="92044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BF4CED"/>
    <w:multiLevelType w:val="multilevel"/>
    <w:tmpl w:val="DC5093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360F9E"/>
    <w:multiLevelType w:val="multilevel"/>
    <w:tmpl w:val="AFF6F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332719"/>
    <w:multiLevelType w:val="multilevel"/>
    <w:tmpl w:val="37901E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D65"/>
    <w:rsid w:val="000036AE"/>
    <w:rsid w:val="00225D65"/>
    <w:rsid w:val="00234702"/>
    <w:rsid w:val="00313590"/>
    <w:rsid w:val="005E2702"/>
    <w:rsid w:val="0070455A"/>
    <w:rsid w:val="00886666"/>
    <w:rsid w:val="00904791"/>
    <w:rsid w:val="009C40DE"/>
    <w:rsid w:val="00CE3F6B"/>
    <w:rsid w:val="00DF0C0A"/>
    <w:rsid w:val="00EC60DB"/>
    <w:rsid w:val="00F2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5D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5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72</Pages>
  <Words>15709</Words>
  <Characters>89545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2024-08-31T03:09:00Z</dcterms:created>
  <dcterms:modified xsi:type="dcterms:W3CDTF">2024-09-07T14:17:00Z</dcterms:modified>
</cp:coreProperties>
</file>